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F0C0D" w14:textId="77777777" w:rsidR="00395778" w:rsidRPr="00395778" w:rsidRDefault="00395778" w:rsidP="00395778">
      <w:pPr>
        <w:spacing w:line="360" w:lineRule="auto"/>
        <w:jc w:val="center"/>
        <w:rPr>
          <w:rFonts w:ascii="Times New Roman" w:hAnsi="Times New Roman" w:cs="Times New Roman"/>
          <w:b/>
          <w:bCs/>
          <w:sz w:val="36"/>
          <w:szCs w:val="36"/>
          <w:lang w:val="zh-CN"/>
        </w:rPr>
      </w:pPr>
      <w:r w:rsidRPr="00395778">
        <w:rPr>
          <w:rFonts w:ascii="Times New Roman" w:hAnsi="Times New Roman" w:cs="Times New Roman"/>
          <w:b/>
          <w:bCs/>
          <w:sz w:val="36"/>
          <w:szCs w:val="36"/>
          <w:lang w:val="zh-CN"/>
        </w:rPr>
        <w:t>上音幼儿园新建项目</w:t>
      </w:r>
      <w:r w:rsidRPr="00395778">
        <w:rPr>
          <w:rFonts w:ascii="Times New Roman" w:hAnsi="Times New Roman" w:cs="Times New Roman" w:hint="eastAsia"/>
          <w:b/>
          <w:bCs/>
          <w:sz w:val="36"/>
          <w:szCs w:val="36"/>
          <w:lang w:val="zh-CN"/>
        </w:rPr>
        <w:t>地块土壤污染状况</w:t>
      </w:r>
      <w:r w:rsidRPr="00395778">
        <w:rPr>
          <w:rFonts w:ascii="Times New Roman" w:hAnsi="Times New Roman" w:cs="Times New Roman"/>
          <w:b/>
          <w:bCs/>
          <w:sz w:val="36"/>
          <w:szCs w:val="36"/>
          <w:lang w:val="zh-CN"/>
        </w:rPr>
        <w:t>初步调查</w:t>
      </w:r>
      <w:r w:rsidRPr="00395778">
        <w:rPr>
          <w:rFonts w:ascii="Times New Roman" w:hAnsi="Times New Roman" w:cs="Times New Roman" w:hint="eastAsia"/>
          <w:b/>
          <w:bCs/>
          <w:sz w:val="36"/>
          <w:szCs w:val="36"/>
          <w:lang w:val="zh-CN"/>
        </w:rPr>
        <w:t>报告</w:t>
      </w:r>
    </w:p>
    <w:p w14:paraId="3980DF61"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b/>
          <w:bCs/>
          <w:sz w:val="24"/>
          <w:szCs w:val="24"/>
          <w:lang w:val="zh-CN"/>
        </w:rPr>
        <w:t>一、地块描述</w:t>
      </w:r>
    </w:p>
    <w:p w14:paraId="20065B4A"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上音幼儿园新建项目地块位于浙江省嘉兴市嘉善县惠民</w:t>
      </w:r>
      <w:proofErr w:type="gramStart"/>
      <w:r w:rsidRPr="00395778">
        <w:rPr>
          <w:rFonts w:ascii="Times New Roman" w:hAnsi="Times New Roman" w:cs="Times New Roman"/>
          <w:sz w:val="24"/>
          <w:szCs w:val="24"/>
          <w:lang w:val="zh-CN"/>
        </w:rPr>
        <w:t>街道枫南</w:t>
      </w:r>
      <w:r w:rsidRPr="00395778">
        <w:rPr>
          <w:rFonts w:ascii="Times New Roman" w:hAnsi="Times New Roman" w:cs="Times New Roman" w:hint="eastAsia"/>
          <w:sz w:val="24"/>
          <w:szCs w:val="24"/>
          <w:lang w:val="zh-CN"/>
        </w:rPr>
        <w:t>村</w:t>
      </w:r>
      <w:proofErr w:type="gramEnd"/>
      <w:r w:rsidRPr="00395778">
        <w:rPr>
          <w:rFonts w:ascii="Times New Roman" w:hAnsi="Times New Roman" w:cs="Times New Roman"/>
          <w:sz w:val="24"/>
          <w:szCs w:val="24"/>
          <w:lang w:val="zh-CN"/>
        </w:rPr>
        <w:t>，北至枫雅路、西至枫叶路、东侧为河道、南侧为河道，总面积</w:t>
      </w:r>
      <w:r w:rsidRPr="00395778">
        <w:rPr>
          <w:rFonts w:ascii="Times New Roman" w:hAnsi="Times New Roman" w:cs="Times New Roman"/>
          <w:sz w:val="24"/>
          <w:szCs w:val="24"/>
          <w:lang w:val="zh-CN"/>
        </w:rPr>
        <w:t>1.2705</w:t>
      </w:r>
      <w:r w:rsidRPr="00395778">
        <w:rPr>
          <w:rFonts w:ascii="Times New Roman" w:hAnsi="Times New Roman" w:cs="Times New Roman"/>
          <w:sz w:val="24"/>
          <w:szCs w:val="24"/>
          <w:lang w:val="zh-CN"/>
        </w:rPr>
        <w:t>公顷</w:t>
      </w:r>
      <w:r w:rsidRPr="00395778">
        <w:rPr>
          <w:rFonts w:ascii="Times New Roman" w:hAnsi="Times New Roman" w:cs="Times New Roman" w:hint="eastAsia"/>
          <w:sz w:val="24"/>
          <w:szCs w:val="24"/>
          <w:lang w:val="zh-CN"/>
        </w:rPr>
        <w:t>，中心经纬度</w:t>
      </w:r>
      <w:r w:rsidRPr="00395778">
        <w:rPr>
          <w:rFonts w:ascii="Times New Roman" w:hAnsi="Times New Roman" w:cs="Times New Roman" w:hint="eastAsia"/>
          <w:sz w:val="24"/>
          <w:szCs w:val="24"/>
          <w:lang w:val="zh-CN"/>
        </w:rPr>
        <w:t>E</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120.997283</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N</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30.888967</w:t>
      </w:r>
      <w:r w:rsidRPr="00395778">
        <w:rPr>
          <w:rFonts w:ascii="Times New Roman" w:hAnsi="Times New Roman" w:cs="Times New Roman"/>
          <w:sz w:val="24"/>
          <w:szCs w:val="24"/>
          <w:lang w:val="zh-CN"/>
        </w:rPr>
        <w:t>。地块内</w:t>
      </w:r>
      <w:r w:rsidRPr="00395778">
        <w:rPr>
          <w:rFonts w:ascii="Times New Roman" w:hAnsi="Times New Roman" w:cs="Times New Roman"/>
          <w:sz w:val="24"/>
          <w:szCs w:val="24"/>
          <w:lang w:val="zh-CN"/>
        </w:rPr>
        <w:t>20</w:t>
      </w:r>
      <w:r w:rsidRPr="00395778">
        <w:rPr>
          <w:rFonts w:ascii="Times New Roman" w:hAnsi="Times New Roman" w:cs="Times New Roman"/>
          <w:sz w:val="24"/>
          <w:szCs w:val="24"/>
          <w:lang w:val="zh-CN"/>
        </w:rPr>
        <w:t>世纪</w:t>
      </w:r>
      <w:r w:rsidRPr="00395778">
        <w:rPr>
          <w:rFonts w:ascii="Times New Roman" w:hAnsi="Times New Roman" w:cs="Times New Roman"/>
          <w:sz w:val="24"/>
          <w:szCs w:val="24"/>
          <w:lang w:val="zh-CN"/>
        </w:rPr>
        <w:t>90</w:t>
      </w:r>
      <w:r w:rsidRPr="00395778">
        <w:rPr>
          <w:rFonts w:ascii="Times New Roman" w:hAnsi="Times New Roman" w:cs="Times New Roman"/>
          <w:sz w:val="24"/>
          <w:szCs w:val="24"/>
          <w:lang w:val="zh-CN"/>
        </w:rPr>
        <w:t>年代以前</w:t>
      </w:r>
      <w:proofErr w:type="gramStart"/>
      <w:r w:rsidRPr="00395778">
        <w:rPr>
          <w:rFonts w:ascii="Times New Roman" w:hAnsi="Times New Roman" w:cs="Times New Roman"/>
          <w:sz w:val="24"/>
          <w:szCs w:val="24"/>
          <w:lang w:val="zh-CN"/>
        </w:rPr>
        <w:t>为枫南村</w:t>
      </w:r>
      <w:proofErr w:type="gramEnd"/>
      <w:r w:rsidRPr="00395778">
        <w:rPr>
          <w:rFonts w:ascii="Times New Roman" w:hAnsi="Times New Roman" w:cs="Times New Roman"/>
          <w:sz w:val="24"/>
          <w:szCs w:val="24"/>
          <w:lang w:val="zh-CN"/>
        </w:rPr>
        <w:t>农田，种植水稻。</w:t>
      </w:r>
      <w:r w:rsidRPr="00395778">
        <w:rPr>
          <w:rFonts w:ascii="Times New Roman" w:hAnsi="Times New Roman" w:cs="Times New Roman"/>
          <w:sz w:val="24"/>
          <w:szCs w:val="24"/>
          <w:lang w:val="zh-CN"/>
        </w:rPr>
        <w:t>20</w:t>
      </w:r>
      <w:r w:rsidRPr="00395778">
        <w:rPr>
          <w:rFonts w:ascii="Times New Roman" w:hAnsi="Times New Roman" w:cs="Times New Roman"/>
          <w:sz w:val="24"/>
          <w:szCs w:val="24"/>
          <w:lang w:val="zh-CN"/>
        </w:rPr>
        <w:t>世纪</w:t>
      </w:r>
      <w:r w:rsidRPr="00395778">
        <w:rPr>
          <w:rFonts w:ascii="Times New Roman" w:hAnsi="Times New Roman" w:cs="Times New Roman"/>
          <w:sz w:val="24"/>
          <w:szCs w:val="24"/>
          <w:lang w:val="zh-CN"/>
        </w:rPr>
        <w:t>90</w:t>
      </w:r>
      <w:r w:rsidRPr="00395778">
        <w:rPr>
          <w:rFonts w:ascii="Times New Roman" w:hAnsi="Times New Roman" w:cs="Times New Roman"/>
          <w:sz w:val="24"/>
          <w:szCs w:val="24"/>
          <w:lang w:val="zh-CN"/>
        </w:rPr>
        <w:t>年代之后，为促进经济发展，地块所在区域开始建设村级工业园区，地块内陆续存在过多家工业企业，</w:t>
      </w:r>
      <w:r w:rsidRPr="00395778">
        <w:rPr>
          <w:rFonts w:ascii="Times New Roman" w:hAnsi="Times New Roman" w:cs="Times New Roman"/>
          <w:sz w:val="24"/>
          <w:szCs w:val="24"/>
          <w:lang w:val="zh-CN"/>
        </w:rPr>
        <w:t>2016</w:t>
      </w:r>
      <w:r w:rsidRPr="00395778">
        <w:rPr>
          <w:rFonts w:ascii="Times New Roman" w:hAnsi="Times New Roman" w:cs="Times New Roman"/>
          <w:sz w:val="24"/>
          <w:szCs w:val="24"/>
          <w:lang w:val="zh-CN"/>
        </w:rPr>
        <w:t>年，该工业园区开始实施企业腾退计划，地块内企业逐步关停腾退。</w:t>
      </w:r>
      <w:r w:rsidRPr="00395778">
        <w:rPr>
          <w:rFonts w:ascii="Times New Roman" w:hAnsi="Times New Roman" w:cs="Times New Roman"/>
          <w:sz w:val="24"/>
          <w:szCs w:val="24"/>
          <w:lang w:val="zh-CN"/>
        </w:rPr>
        <w:t>2019</w:t>
      </w:r>
      <w:r w:rsidRPr="00395778">
        <w:rPr>
          <w:rFonts w:ascii="Times New Roman" w:hAnsi="Times New Roman" w:cs="Times New Roman"/>
          <w:sz w:val="24"/>
          <w:szCs w:val="24"/>
          <w:lang w:val="zh-CN"/>
        </w:rPr>
        <w:t>年，该地块规划用作</w:t>
      </w:r>
      <w:r w:rsidRPr="00395778">
        <w:rPr>
          <w:rFonts w:ascii="Times New Roman" w:hAnsi="Times New Roman" w:cs="Times New Roman" w:hint="eastAsia"/>
          <w:sz w:val="24"/>
          <w:szCs w:val="24"/>
          <w:lang w:val="zh-CN"/>
        </w:rPr>
        <w:t>服务设施用地</w:t>
      </w:r>
      <w:r w:rsidRPr="00395778">
        <w:rPr>
          <w:rFonts w:ascii="Times New Roman" w:hAnsi="Times New Roman" w:cs="Times New Roman" w:hint="eastAsia"/>
          <w:sz w:val="24"/>
          <w:szCs w:val="24"/>
          <w:lang w:val="zh-CN"/>
        </w:rPr>
        <w:t>R22</w:t>
      </w:r>
      <w:r w:rsidRPr="00395778">
        <w:rPr>
          <w:rFonts w:ascii="Times New Roman" w:hAnsi="Times New Roman" w:cs="Times New Roman" w:hint="eastAsia"/>
          <w:sz w:val="24"/>
          <w:szCs w:val="24"/>
          <w:lang w:val="zh-CN"/>
        </w:rPr>
        <w:t>（教育用地）</w:t>
      </w:r>
      <w:r w:rsidRPr="00395778">
        <w:rPr>
          <w:rFonts w:ascii="Times New Roman" w:hAnsi="Times New Roman" w:cs="Times New Roman"/>
          <w:sz w:val="24"/>
          <w:szCs w:val="24"/>
          <w:lang w:val="zh-CN"/>
        </w:rPr>
        <w:t>，</w:t>
      </w:r>
      <w:r w:rsidRPr="00395778">
        <w:rPr>
          <w:rFonts w:ascii="Times New Roman" w:hAnsi="Times New Roman" w:cs="Times New Roman" w:hint="eastAsia"/>
          <w:sz w:val="24"/>
          <w:szCs w:val="24"/>
          <w:lang w:val="zh-CN"/>
        </w:rPr>
        <w:t>属于第一类建设用地。</w:t>
      </w:r>
      <w:r w:rsidRPr="00395778">
        <w:rPr>
          <w:rFonts w:ascii="Times New Roman" w:hAnsi="Times New Roman" w:cs="Times New Roman"/>
          <w:sz w:val="24"/>
          <w:szCs w:val="24"/>
          <w:lang w:val="zh-CN"/>
        </w:rPr>
        <w:t>至</w:t>
      </w:r>
      <w:r w:rsidRPr="00395778">
        <w:rPr>
          <w:rFonts w:ascii="Times New Roman" w:hAnsi="Times New Roman" w:cs="Times New Roman"/>
          <w:sz w:val="24"/>
          <w:szCs w:val="24"/>
          <w:lang w:val="zh-CN"/>
        </w:rPr>
        <w:t>2021</w:t>
      </w:r>
      <w:r w:rsidRPr="00395778">
        <w:rPr>
          <w:rFonts w:ascii="Times New Roman" w:hAnsi="Times New Roman" w:cs="Times New Roman"/>
          <w:sz w:val="24"/>
          <w:szCs w:val="24"/>
          <w:lang w:val="zh-CN"/>
        </w:rPr>
        <w:t>年地块内厂房均已拆除，现状地块内为杂草荒地，规划为建设</w:t>
      </w:r>
      <w:r w:rsidRPr="00395778">
        <w:rPr>
          <w:rFonts w:ascii="Times New Roman" w:hAnsi="Times New Roman" w:cs="Times New Roman" w:hint="eastAsia"/>
          <w:sz w:val="24"/>
          <w:szCs w:val="24"/>
          <w:lang w:val="zh-CN"/>
        </w:rPr>
        <w:t>“上音幼儿园新建项目”</w:t>
      </w:r>
      <w:r w:rsidRPr="00395778">
        <w:rPr>
          <w:rFonts w:ascii="Times New Roman" w:hAnsi="Times New Roman" w:cs="Times New Roman"/>
          <w:sz w:val="24"/>
          <w:szCs w:val="24"/>
          <w:lang w:val="zh-CN"/>
        </w:rPr>
        <w:t>。该地块是《国土空间调查、规划、用途管制用地用海分类指南》</w:t>
      </w:r>
      <w:r w:rsidRPr="00395778">
        <w:rPr>
          <w:rFonts w:ascii="Times New Roman" w:hAnsi="Times New Roman" w:cs="Times New Roman"/>
          <w:sz w:val="24"/>
          <w:szCs w:val="24"/>
          <w:lang w:val="zh-CN"/>
        </w:rPr>
        <w:t>(</w:t>
      </w:r>
      <w:proofErr w:type="gramStart"/>
      <w:r w:rsidRPr="00395778">
        <w:rPr>
          <w:rFonts w:ascii="Times New Roman" w:hAnsi="Times New Roman" w:cs="Times New Roman"/>
          <w:sz w:val="24"/>
          <w:szCs w:val="24"/>
          <w:lang w:val="zh-CN"/>
        </w:rPr>
        <w:t>自然资发〔</w:t>
      </w:r>
      <w:r w:rsidRPr="00395778">
        <w:rPr>
          <w:rFonts w:ascii="Times New Roman" w:hAnsi="Times New Roman" w:cs="Times New Roman"/>
          <w:sz w:val="24"/>
          <w:szCs w:val="24"/>
          <w:lang w:val="zh-CN"/>
        </w:rPr>
        <w:t>2023</w:t>
      </w:r>
      <w:r w:rsidRPr="00395778">
        <w:rPr>
          <w:rFonts w:ascii="Times New Roman" w:hAnsi="Times New Roman" w:cs="Times New Roman"/>
          <w:sz w:val="24"/>
          <w:szCs w:val="24"/>
          <w:lang w:val="zh-CN"/>
        </w:rPr>
        <w:t>〕</w:t>
      </w:r>
      <w:proofErr w:type="gramEnd"/>
      <w:r w:rsidRPr="00395778">
        <w:rPr>
          <w:rFonts w:ascii="Times New Roman" w:hAnsi="Times New Roman" w:cs="Times New Roman"/>
          <w:sz w:val="24"/>
          <w:szCs w:val="24"/>
          <w:lang w:val="zh-CN"/>
        </w:rPr>
        <w:t>234</w:t>
      </w:r>
      <w:r w:rsidRPr="00395778">
        <w:rPr>
          <w:rFonts w:ascii="Times New Roman" w:hAnsi="Times New Roman" w:cs="Times New Roman"/>
          <w:sz w:val="24"/>
          <w:szCs w:val="24"/>
          <w:lang w:val="zh-CN"/>
        </w:rPr>
        <w:t>号</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中所列公共管理与公共服务用地（代码</w:t>
      </w:r>
      <w:r w:rsidRPr="00395778">
        <w:rPr>
          <w:rFonts w:ascii="Times New Roman" w:hAnsi="Times New Roman" w:cs="Times New Roman"/>
          <w:sz w:val="24"/>
          <w:szCs w:val="24"/>
          <w:lang w:val="zh-CN"/>
        </w:rPr>
        <w:t>08</w:t>
      </w:r>
      <w:r w:rsidRPr="00395778">
        <w:rPr>
          <w:rFonts w:ascii="Times New Roman" w:hAnsi="Times New Roman" w:cs="Times New Roman"/>
          <w:sz w:val="24"/>
          <w:szCs w:val="24"/>
          <w:lang w:val="zh-CN"/>
        </w:rPr>
        <w:t>），属于敏感用地。</w:t>
      </w:r>
      <w:proofErr w:type="gramStart"/>
      <w:r w:rsidRPr="00395778">
        <w:rPr>
          <w:rFonts w:ascii="Times New Roman" w:hAnsi="Times New Roman" w:cs="Times New Roman"/>
          <w:sz w:val="24"/>
          <w:szCs w:val="24"/>
          <w:lang w:val="zh-CN"/>
        </w:rPr>
        <w:t>对照浙环发</w:t>
      </w:r>
      <w:proofErr w:type="gramEnd"/>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2021</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21</w:t>
      </w:r>
      <w:r w:rsidRPr="00395778">
        <w:rPr>
          <w:rFonts w:ascii="Times New Roman" w:hAnsi="Times New Roman" w:cs="Times New Roman"/>
          <w:sz w:val="24"/>
          <w:szCs w:val="24"/>
          <w:lang w:val="zh-CN"/>
        </w:rPr>
        <w:t>号文件，为甲类地块（是指用途变更为敏感用地的）</w:t>
      </w:r>
      <w:r w:rsidRPr="00395778">
        <w:rPr>
          <w:rFonts w:ascii="Times New Roman" w:hAnsi="Times New Roman" w:cs="Times New Roman" w:hint="eastAsia"/>
          <w:sz w:val="24"/>
          <w:szCs w:val="24"/>
          <w:lang w:val="zh-CN"/>
        </w:rPr>
        <w:t>。</w:t>
      </w:r>
    </w:p>
    <w:p w14:paraId="2EE8F190"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根据《中华人民共和国土壤污染防治法》第五十九条规定，“用途变更为住宅、公共管理与公共服务用地的，变更前应当按照规定进行土壤污染状况调查”，为此，嘉善经济技术开发区管理委员会委托浙江省工业环保设计研究院有限公司对该地块进行土壤污染状况调查，以初步核查地块内污染情况。</w:t>
      </w:r>
    </w:p>
    <w:p w14:paraId="3987E652"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地块名称根据早期嘉善县自然资源和规划局内部编号“</w:t>
      </w:r>
      <w:r w:rsidRPr="00395778">
        <w:rPr>
          <w:rFonts w:ascii="Times New Roman" w:hAnsi="Times New Roman" w:cs="Times New Roman" w:hint="eastAsia"/>
          <w:sz w:val="24"/>
          <w:szCs w:val="24"/>
          <w:lang w:val="zh-CN"/>
        </w:rPr>
        <w:t>2023A-170</w:t>
      </w:r>
      <w:r w:rsidRPr="00395778">
        <w:rPr>
          <w:rFonts w:ascii="Times New Roman" w:hAnsi="Times New Roman" w:cs="Times New Roman" w:hint="eastAsia"/>
          <w:sz w:val="24"/>
          <w:szCs w:val="24"/>
          <w:lang w:val="zh-CN"/>
        </w:rPr>
        <w:t>号”进行人员访谈和现场踏勘，实际该编号地块与“上音幼儿园新建项目”地块为同一地块。</w:t>
      </w:r>
    </w:p>
    <w:p w14:paraId="2D9BBCCB"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结合地块污染识别情况，制定了该地块土壤污染状况初步调查采样方案，以检测地块内污染物浓度是否超过国家和地方规定的相关标准，是否满足相应用地用途要求。方案编制完成后，邀请三位专家对初步拟定的方案进行了函审，参照专家意见修改完善后，由浙江求实环境监测有限公司实施项目调查的采样和分析</w:t>
      </w:r>
      <w:r w:rsidRPr="00395778">
        <w:rPr>
          <w:rFonts w:ascii="Times New Roman" w:hAnsi="Times New Roman" w:cs="Times New Roman" w:hint="eastAsia"/>
          <w:sz w:val="24"/>
          <w:szCs w:val="24"/>
          <w:lang w:val="zh-CN"/>
        </w:rPr>
        <w:lastRenderedPageBreak/>
        <w:t>工作。根据检测结果，结合相关导则和技术规范要求编制了项目调查报告。</w:t>
      </w:r>
      <w:r w:rsidRPr="00395778">
        <w:rPr>
          <w:rFonts w:ascii="Times New Roman" w:hAnsi="Times New Roman" w:cs="Times New Roman" w:hint="eastAsia"/>
          <w:sz w:val="24"/>
          <w:szCs w:val="24"/>
          <w:lang w:val="zh-CN"/>
        </w:rPr>
        <w:t>2024</w:t>
      </w:r>
      <w:r w:rsidRPr="00395778">
        <w:rPr>
          <w:rFonts w:ascii="Times New Roman" w:hAnsi="Times New Roman" w:cs="Times New Roman" w:hint="eastAsia"/>
          <w:sz w:val="24"/>
          <w:szCs w:val="24"/>
          <w:lang w:val="zh-CN"/>
        </w:rPr>
        <w:t>年</w:t>
      </w:r>
      <w:r w:rsidRPr="00395778">
        <w:rPr>
          <w:rFonts w:ascii="Times New Roman" w:hAnsi="Times New Roman" w:cs="Times New Roman" w:hint="eastAsia"/>
          <w:sz w:val="24"/>
          <w:szCs w:val="24"/>
          <w:lang w:val="zh-CN"/>
        </w:rPr>
        <w:t>5</w:t>
      </w:r>
      <w:r w:rsidRPr="00395778">
        <w:rPr>
          <w:rFonts w:ascii="Times New Roman" w:hAnsi="Times New Roman" w:cs="Times New Roman" w:hint="eastAsia"/>
          <w:sz w:val="24"/>
          <w:szCs w:val="24"/>
          <w:lang w:val="zh-CN"/>
        </w:rPr>
        <w:t>月</w:t>
      </w:r>
      <w:r w:rsidRPr="00395778">
        <w:rPr>
          <w:rFonts w:ascii="Times New Roman" w:hAnsi="Times New Roman" w:cs="Times New Roman" w:hint="eastAsia"/>
          <w:sz w:val="24"/>
          <w:szCs w:val="24"/>
          <w:lang w:val="zh-CN"/>
        </w:rPr>
        <w:t>24</w:t>
      </w:r>
      <w:r w:rsidRPr="00395778">
        <w:rPr>
          <w:rFonts w:ascii="Times New Roman" w:hAnsi="Times New Roman" w:cs="Times New Roman" w:hint="eastAsia"/>
          <w:sz w:val="24"/>
          <w:szCs w:val="24"/>
          <w:lang w:val="zh-CN"/>
        </w:rPr>
        <w:t>日由嘉兴市生态环境局嘉善分局和嘉善县自然资源和规划局组织召开了《上音幼儿园新建项目地块土壤污染状况初步调查报告》专家评审会，会后本单位根据评审会专家组意见对报告进行了认真修改，形成《上音幼儿园新建项目地块土壤污染状况初步调查报告》（备案稿）。</w:t>
      </w:r>
    </w:p>
    <w:p w14:paraId="4AA68BE4"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hint="eastAsia"/>
          <w:b/>
          <w:bCs/>
          <w:sz w:val="24"/>
          <w:szCs w:val="24"/>
          <w:lang w:val="zh-CN"/>
        </w:rPr>
        <w:t>二、地块内污染识别情况</w:t>
      </w:r>
    </w:p>
    <w:p w14:paraId="725182FD" w14:textId="541F047C"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通过对地块的用地历史情况调查</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结合</w:t>
      </w:r>
      <w:r w:rsidRPr="00395778">
        <w:rPr>
          <w:rFonts w:ascii="Times New Roman" w:hAnsi="Times New Roman" w:cs="Times New Roman" w:hint="eastAsia"/>
          <w:sz w:val="24"/>
          <w:szCs w:val="24"/>
          <w:lang w:val="zh-CN"/>
        </w:rPr>
        <w:t>现场踏勘和</w:t>
      </w:r>
      <w:r w:rsidRPr="00395778">
        <w:rPr>
          <w:rFonts w:ascii="Times New Roman" w:hAnsi="Times New Roman" w:cs="Times New Roman"/>
          <w:sz w:val="24"/>
          <w:szCs w:val="24"/>
          <w:lang w:val="zh-CN"/>
        </w:rPr>
        <w:t>人员访谈情况，</w:t>
      </w:r>
      <w:r w:rsidRPr="00395778">
        <w:rPr>
          <w:rFonts w:ascii="Times New Roman" w:hAnsi="Times New Roman" w:cs="Times New Roman" w:hint="eastAsia"/>
          <w:sz w:val="24"/>
          <w:szCs w:val="24"/>
          <w:lang w:val="zh-CN"/>
        </w:rPr>
        <w:t>对</w:t>
      </w:r>
      <w:r w:rsidRPr="00395778">
        <w:rPr>
          <w:rFonts w:ascii="Times New Roman" w:hAnsi="Times New Roman" w:cs="Times New Roman"/>
          <w:sz w:val="24"/>
          <w:szCs w:val="24"/>
          <w:lang w:val="zh-CN"/>
        </w:rPr>
        <w:t>地块内污染识别情况如下：地块所在区域</w:t>
      </w:r>
      <w:r w:rsidRPr="00395778">
        <w:rPr>
          <w:rFonts w:ascii="Times New Roman" w:hAnsi="Times New Roman" w:cs="Times New Roman"/>
          <w:sz w:val="24"/>
          <w:szCs w:val="24"/>
          <w:lang w:val="zh-CN"/>
        </w:rPr>
        <w:t>20</w:t>
      </w:r>
      <w:r w:rsidRPr="00395778">
        <w:rPr>
          <w:rFonts w:ascii="Times New Roman" w:hAnsi="Times New Roman" w:cs="Times New Roman"/>
          <w:sz w:val="24"/>
          <w:szCs w:val="24"/>
          <w:lang w:val="zh-CN"/>
        </w:rPr>
        <w:t>世纪</w:t>
      </w:r>
      <w:r w:rsidRPr="00395778">
        <w:rPr>
          <w:rFonts w:ascii="Times New Roman" w:hAnsi="Times New Roman" w:cs="Times New Roman"/>
          <w:sz w:val="24"/>
          <w:szCs w:val="24"/>
          <w:lang w:val="zh-CN"/>
        </w:rPr>
        <w:t>90</w:t>
      </w:r>
      <w:r w:rsidRPr="00395778">
        <w:rPr>
          <w:rFonts w:ascii="Times New Roman" w:hAnsi="Times New Roman" w:cs="Times New Roman"/>
          <w:sz w:val="24"/>
          <w:szCs w:val="24"/>
          <w:lang w:val="zh-CN"/>
        </w:rPr>
        <w:t>年代前均为农田，种植水稻。</w:t>
      </w:r>
      <w:r w:rsidRPr="00395778">
        <w:rPr>
          <w:rFonts w:ascii="Times New Roman" w:hAnsi="Times New Roman" w:cs="Times New Roman"/>
          <w:sz w:val="24"/>
          <w:szCs w:val="24"/>
          <w:lang w:val="zh-CN"/>
        </w:rPr>
        <w:t>20</w:t>
      </w:r>
      <w:r w:rsidRPr="00395778">
        <w:rPr>
          <w:rFonts w:ascii="Times New Roman" w:hAnsi="Times New Roman" w:cs="Times New Roman"/>
          <w:sz w:val="24"/>
          <w:szCs w:val="24"/>
          <w:lang w:val="zh-CN"/>
        </w:rPr>
        <w:t>世纪</w:t>
      </w:r>
      <w:r w:rsidRPr="00395778">
        <w:rPr>
          <w:rFonts w:ascii="Times New Roman" w:hAnsi="Times New Roman" w:cs="Times New Roman"/>
          <w:sz w:val="24"/>
          <w:szCs w:val="24"/>
          <w:lang w:val="zh-CN"/>
        </w:rPr>
        <w:t>90</w:t>
      </w:r>
      <w:r w:rsidRPr="00395778">
        <w:rPr>
          <w:rFonts w:ascii="Times New Roman" w:hAnsi="Times New Roman" w:cs="Times New Roman"/>
          <w:sz w:val="24"/>
          <w:szCs w:val="24"/>
          <w:lang w:val="zh-CN"/>
        </w:rPr>
        <w:t>年代后开始建设村级工业园区，地块东部区域陆续存在过几家工业企业，分别为嘉善新光无纺布厂、嘉善</w:t>
      </w:r>
      <w:proofErr w:type="gramStart"/>
      <w:r w:rsidRPr="00395778">
        <w:rPr>
          <w:rFonts w:ascii="Times New Roman" w:hAnsi="Times New Roman" w:cs="Times New Roman"/>
          <w:sz w:val="24"/>
          <w:szCs w:val="24"/>
          <w:lang w:val="zh-CN"/>
        </w:rPr>
        <w:t>万联制</w:t>
      </w:r>
      <w:proofErr w:type="gramEnd"/>
      <w:r w:rsidRPr="00395778">
        <w:rPr>
          <w:rFonts w:ascii="Times New Roman" w:hAnsi="Times New Roman" w:cs="Times New Roman"/>
          <w:sz w:val="24"/>
          <w:szCs w:val="24"/>
          <w:lang w:val="zh-CN"/>
        </w:rPr>
        <w:t>线厂、嘉善求新精密机电制造有限公司、嘉善</w:t>
      </w:r>
      <w:proofErr w:type="gramStart"/>
      <w:r w:rsidRPr="00395778">
        <w:rPr>
          <w:rFonts w:ascii="Times New Roman" w:hAnsi="Times New Roman" w:cs="Times New Roman"/>
          <w:sz w:val="24"/>
          <w:szCs w:val="24"/>
          <w:lang w:val="zh-CN"/>
        </w:rPr>
        <w:t>县精田</w:t>
      </w:r>
      <w:proofErr w:type="gramEnd"/>
      <w:r w:rsidRPr="00395778">
        <w:rPr>
          <w:rFonts w:ascii="Times New Roman" w:hAnsi="Times New Roman" w:cs="Times New Roman"/>
          <w:sz w:val="24"/>
          <w:szCs w:val="24"/>
          <w:lang w:val="zh-CN"/>
        </w:rPr>
        <w:t>五金塑料厂、嘉善金鹰金属制品厂、嘉善</w:t>
      </w:r>
      <w:proofErr w:type="gramStart"/>
      <w:r w:rsidRPr="00395778">
        <w:rPr>
          <w:rFonts w:ascii="Times New Roman" w:hAnsi="Times New Roman" w:cs="Times New Roman"/>
          <w:sz w:val="24"/>
          <w:szCs w:val="24"/>
          <w:lang w:val="zh-CN"/>
        </w:rPr>
        <w:t>云泉木业</w:t>
      </w:r>
      <w:proofErr w:type="gramEnd"/>
      <w:r w:rsidRPr="00395778">
        <w:rPr>
          <w:rFonts w:ascii="Times New Roman" w:hAnsi="Times New Roman" w:cs="Times New Roman"/>
          <w:sz w:val="24"/>
          <w:szCs w:val="24"/>
          <w:lang w:val="zh-CN"/>
        </w:rPr>
        <w:t>有限公司、嘉善</w:t>
      </w:r>
      <w:proofErr w:type="gramStart"/>
      <w:r w:rsidRPr="00395778">
        <w:rPr>
          <w:rFonts w:ascii="Times New Roman" w:hAnsi="Times New Roman" w:cs="Times New Roman"/>
          <w:sz w:val="24"/>
          <w:szCs w:val="24"/>
          <w:lang w:val="zh-CN"/>
        </w:rPr>
        <w:t>吉天木业</w:t>
      </w:r>
      <w:proofErr w:type="gramEnd"/>
      <w:r w:rsidRPr="00395778">
        <w:rPr>
          <w:rFonts w:ascii="Times New Roman" w:hAnsi="Times New Roman" w:cs="Times New Roman"/>
          <w:sz w:val="24"/>
          <w:szCs w:val="24"/>
          <w:lang w:val="zh-CN"/>
        </w:rPr>
        <w:t>有限公司、嘉善</w:t>
      </w:r>
      <w:proofErr w:type="gramStart"/>
      <w:r w:rsidRPr="00395778">
        <w:rPr>
          <w:rFonts w:ascii="Times New Roman" w:hAnsi="Times New Roman" w:cs="Times New Roman"/>
          <w:sz w:val="24"/>
          <w:szCs w:val="24"/>
          <w:lang w:val="zh-CN"/>
        </w:rPr>
        <w:t>福兴木业</w:t>
      </w:r>
      <w:proofErr w:type="gramEnd"/>
      <w:r w:rsidRPr="00395778">
        <w:rPr>
          <w:rFonts w:ascii="Times New Roman" w:hAnsi="Times New Roman" w:cs="Times New Roman"/>
          <w:sz w:val="24"/>
          <w:szCs w:val="24"/>
          <w:lang w:val="zh-CN"/>
        </w:rPr>
        <w:t>有限公司、安嘉服饰（嘉善）有限公司、建强印花厂、上海厨邦贸易有限公司、嘉善真德力服饰辅料厂、嘉善</w:t>
      </w:r>
      <w:proofErr w:type="gramStart"/>
      <w:r w:rsidRPr="00395778">
        <w:rPr>
          <w:rFonts w:ascii="Times New Roman" w:hAnsi="Times New Roman" w:cs="Times New Roman"/>
          <w:sz w:val="24"/>
          <w:szCs w:val="24"/>
          <w:lang w:val="zh-CN"/>
        </w:rPr>
        <w:t>天翔木业</w:t>
      </w:r>
      <w:proofErr w:type="gramEnd"/>
      <w:r w:rsidRPr="00395778">
        <w:rPr>
          <w:rFonts w:ascii="Times New Roman" w:hAnsi="Times New Roman" w:cs="Times New Roman"/>
          <w:sz w:val="24"/>
          <w:szCs w:val="24"/>
          <w:lang w:val="zh-CN"/>
        </w:rPr>
        <w:t>有限公司、嘉兴伯莱机械有限公司；地块西侧陆续存在过几家工业企业，分别为上海拜格服饰有限公司嘉善分公司、新华机电厂、上海佳田制造有限公司（佳田机械厂）、嘉善宪荣特种喷涂有限公司、</w:t>
      </w:r>
      <w:proofErr w:type="gramStart"/>
      <w:r w:rsidRPr="00395778">
        <w:rPr>
          <w:rFonts w:ascii="Times New Roman" w:hAnsi="Times New Roman" w:cs="Times New Roman"/>
          <w:sz w:val="24"/>
          <w:szCs w:val="24"/>
          <w:lang w:val="zh-CN"/>
        </w:rPr>
        <w:t>嘉兴远拓炊具</w:t>
      </w:r>
      <w:proofErr w:type="gramEnd"/>
      <w:r w:rsidRPr="00395778">
        <w:rPr>
          <w:rFonts w:ascii="Times New Roman" w:hAnsi="Times New Roman" w:cs="Times New Roman"/>
          <w:sz w:val="24"/>
          <w:szCs w:val="24"/>
          <w:lang w:val="zh-CN"/>
        </w:rPr>
        <w:t>科技有限公司、嘉</w:t>
      </w:r>
      <w:proofErr w:type="gramStart"/>
      <w:r w:rsidRPr="00395778">
        <w:rPr>
          <w:rFonts w:ascii="Times New Roman" w:hAnsi="Times New Roman" w:cs="Times New Roman"/>
          <w:sz w:val="24"/>
          <w:szCs w:val="24"/>
          <w:lang w:val="zh-CN"/>
        </w:rPr>
        <w:t>善意建晴</w:t>
      </w:r>
      <w:proofErr w:type="gramEnd"/>
      <w:r w:rsidRPr="00395778">
        <w:rPr>
          <w:rFonts w:ascii="Times New Roman" w:hAnsi="Times New Roman" w:cs="Times New Roman"/>
          <w:sz w:val="24"/>
          <w:szCs w:val="24"/>
          <w:lang w:val="zh-CN"/>
        </w:rPr>
        <w:t>宠物用品有限公司、</w:t>
      </w:r>
      <w:proofErr w:type="gramStart"/>
      <w:r w:rsidRPr="00395778">
        <w:rPr>
          <w:rFonts w:ascii="Times New Roman" w:hAnsi="Times New Roman" w:cs="Times New Roman"/>
          <w:sz w:val="24"/>
          <w:szCs w:val="24"/>
          <w:lang w:val="zh-CN"/>
        </w:rPr>
        <w:t>嘉兴意帆纸箱</w:t>
      </w:r>
      <w:proofErr w:type="gramEnd"/>
      <w:r w:rsidRPr="00395778">
        <w:rPr>
          <w:rFonts w:ascii="Times New Roman" w:hAnsi="Times New Roman" w:cs="Times New Roman"/>
          <w:sz w:val="24"/>
          <w:szCs w:val="24"/>
          <w:lang w:val="zh-CN"/>
        </w:rPr>
        <w:t>厂、嘉善</w:t>
      </w:r>
      <w:proofErr w:type="gramStart"/>
      <w:r w:rsidRPr="00395778">
        <w:rPr>
          <w:rFonts w:ascii="Times New Roman" w:hAnsi="Times New Roman" w:cs="Times New Roman"/>
          <w:sz w:val="24"/>
          <w:szCs w:val="24"/>
          <w:lang w:val="zh-CN"/>
        </w:rPr>
        <w:t>三峰木业</w:t>
      </w:r>
      <w:proofErr w:type="gramEnd"/>
      <w:r w:rsidRPr="00395778">
        <w:rPr>
          <w:rFonts w:ascii="Times New Roman" w:hAnsi="Times New Roman" w:cs="Times New Roman"/>
          <w:sz w:val="24"/>
          <w:szCs w:val="24"/>
          <w:lang w:val="zh-CN"/>
        </w:rPr>
        <w:t>有限公司。</w:t>
      </w:r>
      <w:r w:rsidRPr="00395778">
        <w:rPr>
          <w:rFonts w:ascii="Times New Roman" w:hAnsi="Times New Roman" w:cs="Times New Roman"/>
          <w:sz w:val="24"/>
          <w:szCs w:val="24"/>
          <w:lang w:val="zh-CN"/>
        </w:rPr>
        <w:t>2016</w:t>
      </w:r>
      <w:r w:rsidRPr="00395778">
        <w:rPr>
          <w:rFonts w:ascii="Times New Roman" w:hAnsi="Times New Roman" w:cs="Times New Roman"/>
          <w:sz w:val="24"/>
          <w:szCs w:val="24"/>
          <w:lang w:val="zh-CN"/>
        </w:rPr>
        <w:t>年</w:t>
      </w:r>
      <w:r w:rsidRPr="00395778">
        <w:rPr>
          <w:rFonts w:ascii="Times New Roman" w:hAnsi="Times New Roman" w:cs="Times New Roman"/>
          <w:sz w:val="24"/>
          <w:szCs w:val="24"/>
          <w:lang w:val="zh-CN"/>
        </w:rPr>
        <w:t>~2021</w:t>
      </w:r>
      <w:r w:rsidRPr="00395778">
        <w:rPr>
          <w:rFonts w:ascii="Times New Roman" w:hAnsi="Times New Roman" w:cs="Times New Roman"/>
          <w:sz w:val="24"/>
          <w:szCs w:val="24"/>
          <w:lang w:val="zh-CN"/>
        </w:rPr>
        <w:t>年，逐步关停腾退，目前厂房均已拆除</w:t>
      </w:r>
      <w:r w:rsidRPr="00395778">
        <w:rPr>
          <w:rFonts w:ascii="Times New Roman" w:hAnsi="Times New Roman" w:cs="Times New Roman" w:hint="eastAsia"/>
          <w:sz w:val="24"/>
          <w:szCs w:val="24"/>
          <w:lang w:val="zh-CN"/>
        </w:rPr>
        <w:t>，现场有拆迁遗留建筑垃圾。</w:t>
      </w:r>
      <w:r w:rsidRPr="00395778">
        <w:rPr>
          <w:rFonts w:ascii="Times New Roman" w:hAnsi="Times New Roman" w:cs="Times New Roman"/>
          <w:sz w:val="24"/>
          <w:szCs w:val="24"/>
          <w:lang w:val="zh-CN"/>
        </w:rPr>
        <w:t>2021</w:t>
      </w:r>
      <w:r w:rsidRPr="00395778">
        <w:rPr>
          <w:rFonts w:ascii="Times New Roman" w:hAnsi="Times New Roman" w:cs="Times New Roman"/>
          <w:sz w:val="24"/>
          <w:szCs w:val="24"/>
          <w:lang w:val="zh-CN"/>
        </w:rPr>
        <w:t>年，地块外东侧、南侧开始建设规划河道，原</w:t>
      </w:r>
      <w:r w:rsidRPr="00395778">
        <w:rPr>
          <w:rFonts w:ascii="Times New Roman" w:hAnsi="Times New Roman" w:cs="Times New Roman" w:hint="eastAsia"/>
          <w:sz w:val="24"/>
          <w:szCs w:val="24"/>
          <w:lang w:val="zh-CN"/>
        </w:rPr>
        <w:t>地块外</w:t>
      </w:r>
      <w:r w:rsidRPr="00395778">
        <w:rPr>
          <w:rFonts w:ascii="Times New Roman" w:hAnsi="Times New Roman" w:cs="Times New Roman"/>
          <w:sz w:val="24"/>
          <w:szCs w:val="24"/>
          <w:lang w:val="zh-CN"/>
        </w:rPr>
        <w:t>拆迁企业区域开挖，涉及部分堆土至本地块东、南侧</w:t>
      </w:r>
      <w:r w:rsidRPr="00395778">
        <w:rPr>
          <w:rFonts w:ascii="Times New Roman" w:hAnsi="Times New Roman" w:cs="Times New Roman" w:hint="eastAsia"/>
          <w:sz w:val="24"/>
          <w:szCs w:val="24"/>
          <w:lang w:val="zh-CN"/>
        </w:rPr>
        <w:t>，地块中部大片堆土，面积约</w:t>
      </w:r>
      <w:r w:rsidRPr="00395778">
        <w:rPr>
          <w:rFonts w:ascii="Times New Roman" w:hAnsi="Times New Roman" w:cs="Times New Roman" w:hint="eastAsia"/>
          <w:sz w:val="24"/>
          <w:szCs w:val="24"/>
          <w:lang w:val="zh-CN"/>
        </w:rPr>
        <w:t>10000m</w:t>
      </w:r>
      <w:r w:rsidRPr="00395778">
        <w:rPr>
          <w:rFonts w:ascii="Times New Roman" w:hAnsi="Times New Roman" w:cs="Times New Roman" w:hint="eastAsia"/>
          <w:sz w:val="24"/>
          <w:szCs w:val="24"/>
          <w:vertAlign w:val="superscript"/>
          <w:lang w:val="zh-CN"/>
        </w:rPr>
        <w:t>2</w:t>
      </w:r>
      <w:r w:rsidRPr="00395778">
        <w:rPr>
          <w:rFonts w:ascii="Times New Roman" w:hAnsi="Times New Roman" w:cs="Times New Roman" w:hint="eastAsia"/>
          <w:sz w:val="24"/>
          <w:szCs w:val="24"/>
          <w:lang w:val="zh-CN"/>
        </w:rPr>
        <w:t>，平均堆土厚度约</w:t>
      </w:r>
      <w:r w:rsidRPr="00395778">
        <w:rPr>
          <w:rFonts w:ascii="Times New Roman" w:hAnsi="Times New Roman" w:cs="Times New Roman" w:hint="eastAsia"/>
          <w:sz w:val="24"/>
          <w:szCs w:val="24"/>
          <w:lang w:val="zh-CN"/>
        </w:rPr>
        <w:t>2m</w:t>
      </w:r>
      <w:r w:rsidRPr="00395778">
        <w:rPr>
          <w:rFonts w:ascii="Times New Roman" w:hAnsi="Times New Roman" w:cs="Times New Roman" w:hint="eastAsia"/>
          <w:sz w:val="24"/>
          <w:szCs w:val="24"/>
          <w:lang w:val="zh-CN"/>
        </w:rPr>
        <w:t>，包含建筑垃圾和土方约</w:t>
      </w:r>
      <w:r w:rsidRPr="00395778">
        <w:rPr>
          <w:rFonts w:ascii="Times New Roman" w:hAnsi="Times New Roman" w:cs="Times New Roman" w:hint="eastAsia"/>
          <w:sz w:val="24"/>
          <w:szCs w:val="24"/>
          <w:lang w:val="zh-CN"/>
        </w:rPr>
        <w:t>20000m</w:t>
      </w:r>
      <w:r w:rsidRPr="00395778">
        <w:rPr>
          <w:rFonts w:ascii="Times New Roman" w:hAnsi="Times New Roman" w:cs="Times New Roman" w:hint="eastAsia"/>
          <w:sz w:val="24"/>
          <w:szCs w:val="24"/>
          <w:vertAlign w:val="superscript"/>
          <w:lang w:val="zh-CN"/>
        </w:rPr>
        <w:t>3</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现状地块内为杂草荒地</w:t>
      </w:r>
      <w:r w:rsidRPr="00395778">
        <w:rPr>
          <w:rFonts w:ascii="Times New Roman" w:hAnsi="Times New Roman" w:cs="Times New Roman" w:hint="eastAsia"/>
          <w:sz w:val="24"/>
          <w:szCs w:val="24"/>
          <w:lang w:val="zh-CN"/>
        </w:rPr>
        <w:t>。通过对地块内外企业的生产和排污情况调查分析，主要识别污染因子包括总锡、铜、铅、镍、镉、锌、铬、石油烃（</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10</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40</w:t>
      </w:r>
      <w:r w:rsidRPr="00395778">
        <w:rPr>
          <w:rFonts w:ascii="Times New Roman" w:hAnsi="Times New Roman" w:cs="Times New Roman" w:hint="eastAsia"/>
          <w:sz w:val="24"/>
          <w:szCs w:val="24"/>
          <w:lang w:val="zh-CN"/>
        </w:rPr>
        <w:t>）、甲醛、砷、苯并</w:t>
      </w:r>
      <w:proofErr w:type="gramStart"/>
      <w:r w:rsidRPr="00395778">
        <w:rPr>
          <w:rFonts w:ascii="Times New Roman" w:hAnsi="Times New Roman" w:cs="Times New Roman" w:hint="eastAsia"/>
          <w:sz w:val="24"/>
          <w:szCs w:val="24"/>
          <w:lang w:val="zh-CN"/>
        </w:rPr>
        <w:t>芘</w:t>
      </w:r>
      <w:proofErr w:type="gramEnd"/>
      <w:r w:rsidRPr="00395778">
        <w:rPr>
          <w:rFonts w:ascii="Times New Roman" w:hAnsi="Times New Roman" w:cs="Times New Roman" w:hint="eastAsia"/>
          <w:sz w:val="24"/>
          <w:szCs w:val="24"/>
          <w:lang w:val="zh-CN"/>
        </w:rPr>
        <w:t>、苯、甲苯、二甲苯、邻苯二甲酸丁基苄基酯、</w:t>
      </w:r>
      <w:r w:rsidRPr="00395778">
        <w:rPr>
          <w:rFonts w:ascii="Times New Roman" w:hAnsi="Times New Roman" w:cs="Times New Roman" w:hint="eastAsia"/>
          <w:sz w:val="24"/>
          <w:szCs w:val="24"/>
          <w:lang w:val="zh-CN"/>
        </w:rPr>
        <w:lastRenderedPageBreak/>
        <w:t>邻苯二甲酸二（</w:t>
      </w:r>
      <w:r w:rsidRPr="00395778">
        <w:rPr>
          <w:rFonts w:ascii="Times New Roman" w:hAnsi="Times New Roman" w:cs="Times New Roman" w:hint="eastAsia"/>
          <w:sz w:val="24"/>
          <w:szCs w:val="24"/>
          <w:lang w:val="zh-CN"/>
        </w:rPr>
        <w:t>2-</w:t>
      </w:r>
      <w:r w:rsidRPr="00395778">
        <w:rPr>
          <w:rFonts w:ascii="Times New Roman" w:hAnsi="Times New Roman" w:cs="Times New Roman" w:hint="eastAsia"/>
          <w:sz w:val="24"/>
          <w:szCs w:val="24"/>
          <w:lang w:val="zh-CN"/>
        </w:rPr>
        <w:t>乙</w:t>
      </w:r>
      <w:proofErr w:type="gramStart"/>
      <w:r w:rsidRPr="00395778">
        <w:rPr>
          <w:rFonts w:ascii="Times New Roman" w:hAnsi="Times New Roman" w:cs="Times New Roman" w:hint="eastAsia"/>
          <w:sz w:val="24"/>
          <w:szCs w:val="24"/>
          <w:lang w:val="zh-CN"/>
        </w:rPr>
        <w:t>基己基</w:t>
      </w:r>
      <w:proofErr w:type="gramEnd"/>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酯、邻苯二甲酸</w:t>
      </w:r>
      <w:proofErr w:type="gramStart"/>
      <w:r w:rsidRPr="00395778">
        <w:rPr>
          <w:rFonts w:ascii="Times New Roman" w:hAnsi="Times New Roman" w:cs="Times New Roman" w:hint="eastAsia"/>
          <w:sz w:val="24"/>
          <w:szCs w:val="24"/>
          <w:lang w:val="zh-CN"/>
        </w:rPr>
        <w:t>二正辛</w:t>
      </w:r>
      <w:proofErr w:type="gramEnd"/>
      <w:r w:rsidRPr="00395778">
        <w:rPr>
          <w:rFonts w:ascii="Times New Roman" w:hAnsi="Times New Roman" w:cs="Times New Roman" w:hint="eastAsia"/>
          <w:sz w:val="24"/>
          <w:szCs w:val="24"/>
          <w:lang w:val="zh-CN"/>
        </w:rPr>
        <w:t>酯、丙酮、氟化物等。</w:t>
      </w:r>
    </w:p>
    <w:p w14:paraId="3C1B29F5"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hint="eastAsia"/>
          <w:b/>
          <w:bCs/>
          <w:sz w:val="24"/>
          <w:szCs w:val="24"/>
          <w:lang w:val="zh-CN"/>
        </w:rPr>
        <w:t>三、地块周边污染识别情况</w:t>
      </w:r>
    </w:p>
    <w:p w14:paraId="79257431"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地块外四周历史为农田、工业园区、居民区、园区道路、鸭棚、动物尸体焚烧厂。农田用于种植水稻。农田、居民区距离地块边界相对较远，对地块影响较小。地块位于工业园区内，四周紧邻均为工业企业，</w:t>
      </w:r>
      <w:r w:rsidRPr="00395778">
        <w:rPr>
          <w:rFonts w:ascii="Times New Roman" w:hAnsi="Times New Roman" w:cs="Times New Roman" w:hint="eastAsia"/>
          <w:sz w:val="24"/>
          <w:szCs w:val="24"/>
          <w:lang w:val="zh-CN"/>
        </w:rPr>
        <w:t>涉及企业类型基本与地块内一致，</w:t>
      </w:r>
      <w:r w:rsidRPr="00395778">
        <w:rPr>
          <w:rFonts w:ascii="Times New Roman" w:hAnsi="Times New Roman" w:cs="Times New Roman"/>
          <w:sz w:val="24"/>
          <w:szCs w:val="24"/>
          <w:lang w:val="zh-CN"/>
        </w:rPr>
        <w:t>中部为园区道路千</w:t>
      </w:r>
      <w:proofErr w:type="gramStart"/>
      <w:r w:rsidRPr="00395778">
        <w:rPr>
          <w:rFonts w:ascii="Times New Roman" w:hAnsi="Times New Roman" w:cs="Times New Roman"/>
          <w:sz w:val="24"/>
          <w:szCs w:val="24"/>
          <w:lang w:val="zh-CN"/>
        </w:rPr>
        <w:t>泾</w:t>
      </w:r>
      <w:proofErr w:type="gramEnd"/>
      <w:r w:rsidRPr="00395778">
        <w:rPr>
          <w:rFonts w:ascii="Times New Roman" w:hAnsi="Times New Roman" w:cs="Times New Roman"/>
          <w:sz w:val="24"/>
          <w:szCs w:val="24"/>
          <w:lang w:val="zh-CN"/>
        </w:rPr>
        <w:t>塘路。</w:t>
      </w:r>
    </w:p>
    <w:p w14:paraId="2CE773FD"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另外，</w:t>
      </w:r>
      <w:r w:rsidRPr="00395778">
        <w:rPr>
          <w:rFonts w:ascii="Times New Roman" w:hAnsi="Times New Roman" w:cs="Times New Roman"/>
          <w:sz w:val="24"/>
          <w:szCs w:val="24"/>
          <w:lang w:val="zh-CN"/>
        </w:rPr>
        <w:t>2021</w:t>
      </w:r>
      <w:r w:rsidRPr="00395778">
        <w:rPr>
          <w:rFonts w:ascii="Times New Roman" w:hAnsi="Times New Roman" w:cs="Times New Roman"/>
          <w:sz w:val="24"/>
          <w:szCs w:val="24"/>
          <w:lang w:val="zh-CN"/>
        </w:rPr>
        <w:t>年，地块外东侧、南侧开始建设规划河道，原拆迁企业区域开挖，涉及部分堆土</w:t>
      </w:r>
      <w:r w:rsidRPr="00395778">
        <w:rPr>
          <w:rFonts w:ascii="Times New Roman" w:hAnsi="Times New Roman" w:cs="Times New Roman" w:hint="eastAsia"/>
          <w:sz w:val="24"/>
          <w:szCs w:val="24"/>
          <w:lang w:val="zh-CN"/>
        </w:rPr>
        <w:t>堆</w:t>
      </w:r>
      <w:r w:rsidRPr="00395778">
        <w:rPr>
          <w:rFonts w:ascii="Times New Roman" w:hAnsi="Times New Roman" w:cs="Times New Roman"/>
          <w:sz w:val="24"/>
          <w:szCs w:val="24"/>
          <w:lang w:val="zh-CN"/>
        </w:rPr>
        <w:t>至本地块东、南侧，结合地块及河道范围，河道穿过本次</w:t>
      </w:r>
      <w:r w:rsidRPr="00395778">
        <w:rPr>
          <w:rFonts w:ascii="Times New Roman" w:hAnsi="Times New Roman" w:cs="Times New Roman" w:hint="eastAsia"/>
          <w:sz w:val="24"/>
          <w:szCs w:val="24"/>
          <w:lang w:val="zh-CN"/>
        </w:rPr>
        <w:t>调查</w:t>
      </w:r>
      <w:r w:rsidRPr="00395778">
        <w:rPr>
          <w:rFonts w:ascii="Times New Roman" w:hAnsi="Times New Roman" w:cs="Times New Roman"/>
          <w:sz w:val="24"/>
          <w:szCs w:val="24"/>
          <w:lang w:val="zh-CN"/>
        </w:rPr>
        <w:t>地块内企业，因此堆土产生的污染物种类基本与地块内分析结果</w:t>
      </w:r>
      <w:r w:rsidRPr="00395778">
        <w:rPr>
          <w:rFonts w:ascii="Times New Roman" w:hAnsi="Times New Roman" w:cs="Times New Roman" w:hint="eastAsia"/>
          <w:sz w:val="24"/>
          <w:szCs w:val="24"/>
          <w:lang w:val="zh-CN"/>
        </w:rPr>
        <w:t>基本</w:t>
      </w:r>
      <w:r w:rsidRPr="00395778">
        <w:rPr>
          <w:rFonts w:ascii="Times New Roman" w:hAnsi="Times New Roman" w:cs="Times New Roman"/>
          <w:sz w:val="24"/>
          <w:szCs w:val="24"/>
          <w:lang w:val="zh-CN"/>
        </w:rPr>
        <w:t>一致</w:t>
      </w:r>
      <w:r w:rsidRPr="00395778">
        <w:rPr>
          <w:rFonts w:ascii="Times New Roman" w:hAnsi="Times New Roman" w:cs="Times New Roman" w:hint="eastAsia"/>
          <w:sz w:val="24"/>
          <w:szCs w:val="24"/>
          <w:lang w:val="zh-CN"/>
        </w:rPr>
        <w:t>，无其他外来堆土和</w:t>
      </w:r>
      <w:proofErr w:type="gramStart"/>
      <w:r w:rsidRPr="00395778">
        <w:rPr>
          <w:rFonts w:ascii="Times New Roman" w:hAnsi="Times New Roman" w:cs="Times New Roman" w:hint="eastAsia"/>
          <w:sz w:val="24"/>
          <w:szCs w:val="24"/>
          <w:lang w:val="zh-CN"/>
        </w:rPr>
        <w:t>固废</w:t>
      </w:r>
      <w:proofErr w:type="gramEnd"/>
      <w:r w:rsidRPr="00395778">
        <w:rPr>
          <w:rFonts w:ascii="Times New Roman" w:hAnsi="Times New Roman" w:cs="Times New Roman" w:hint="eastAsia"/>
          <w:sz w:val="24"/>
          <w:szCs w:val="24"/>
          <w:lang w:val="zh-CN"/>
        </w:rPr>
        <w:t>。</w:t>
      </w:r>
    </w:p>
    <w:p w14:paraId="465971DF"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hint="eastAsia"/>
          <w:b/>
          <w:bCs/>
          <w:sz w:val="24"/>
          <w:szCs w:val="24"/>
          <w:lang w:val="zh-CN"/>
        </w:rPr>
        <w:t>四、土壤及地下水采样分析工作</w:t>
      </w:r>
    </w:p>
    <w:p w14:paraId="7072645B"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根据相关标准</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规范</w:t>
      </w:r>
      <w:r w:rsidRPr="00395778">
        <w:rPr>
          <w:rFonts w:ascii="Times New Roman" w:hAnsi="Times New Roman" w:cs="Times New Roman" w:hint="eastAsia"/>
          <w:sz w:val="24"/>
          <w:szCs w:val="24"/>
          <w:lang w:val="zh-CN"/>
        </w:rPr>
        <w:t>和</w:t>
      </w:r>
      <w:proofErr w:type="gramStart"/>
      <w:r w:rsidRPr="00395778">
        <w:rPr>
          <w:rFonts w:ascii="Times New Roman" w:hAnsi="Times New Roman" w:cs="Times New Roman" w:hint="eastAsia"/>
          <w:sz w:val="24"/>
          <w:szCs w:val="24"/>
          <w:lang w:val="zh-CN"/>
        </w:rPr>
        <w:t>导则</w:t>
      </w:r>
      <w:proofErr w:type="gramEnd"/>
      <w:r w:rsidRPr="00395778">
        <w:rPr>
          <w:rFonts w:ascii="Times New Roman" w:hAnsi="Times New Roman" w:cs="Times New Roman"/>
          <w:sz w:val="24"/>
          <w:szCs w:val="24"/>
          <w:lang w:val="zh-CN"/>
        </w:rPr>
        <w:t>要求，对地块进行土壤污染状况初步调查，结合第一阶段调查所得资料信息，编制</w:t>
      </w:r>
      <w:r w:rsidRPr="00395778">
        <w:rPr>
          <w:rFonts w:ascii="Times New Roman" w:hAnsi="Times New Roman" w:cs="Times New Roman" w:hint="eastAsia"/>
          <w:sz w:val="24"/>
          <w:szCs w:val="24"/>
          <w:lang w:val="zh-CN"/>
        </w:rPr>
        <w:t>了</w:t>
      </w:r>
      <w:r w:rsidRPr="00395778">
        <w:rPr>
          <w:rFonts w:ascii="Times New Roman" w:hAnsi="Times New Roman" w:cs="Times New Roman"/>
          <w:sz w:val="24"/>
          <w:szCs w:val="24"/>
          <w:lang w:val="zh-CN"/>
        </w:rPr>
        <w:t>《上音幼儿园新建项目</w:t>
      </w:r>
      <w:r w:rsidRPr="00395778">
        <w:rPr>
          <w:rFonts w:ascii="Times New Roman" w:hAnsi="Times New Roman" w:cs="Times New Roman" w:hint="eastAsia"/>
          <w:sz w:val="24"/>
          <w:szCs w:val="24"/>
          <w:lang w:val="zh-CN"/>
        </w:rPr>
        <w:t>地块</w:t>
      </w:r>
      <w:r w:rsidRPr="00395778">
        <w:rPr>
          <w:rFonts w:ascii="Times New Roman" w:hAnsi="Times New Roman" w:cs="Times New Roman"/>
          <w:sz w:val="24"/>
          <w:szCs w:val="24"/>
          <w:lang w:val="zh-CN"/>
        </w:rPr>
        <w:t>土壤污染状况初步调查采样方案》</w:t>
      </w:r>
      <w:r w:rsidRPr="00395778">
        <w:rPr>
          <w:rFonts w:ascii="Times New Roman" w:hAnsi="Times New Roman" w:cs="Times New Roman" w:hint="eastAsia"/>
          <w:sz w:val="24"/>
          <w:szCs w:val="24"/>
          <w:lang w:val="zh-CN"/>
        </w:rPr>
        <w:t>，经专家函审修改后作为采样实施方案</w:t>
      </w:r>
      <w:r w:rsidRPr="00395778">
        <w:rPr>
          <w:rFonts w:ascii="Times New Roman" w:hAnsi="Times New Roman" w:cs="Times New Roman"/>
          <w:sz w:val="24"/>
          <w:szCs w:val="24"/>
          <w:lang w:val="zh-CN"/>
        </w:rPr>
        <w:t>。</w:t>
      </w:r>
    </w:p>
    <w:p w14:paraId="6F80E9EC"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通过专业判断布点法</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系统随机布点法相结合</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在地块内，共设置</w:t>
      </w:r>
      <w:r w:rsidRPr="00395778">
        <w:rPr>
          <w:rFonts w:ascii="Times New Roman" w:hAnsi="Times New Roman" w:cs="Times New Roman"/>
          <w:sz w:val="24"/>
          <w:szCs w:val="24"/>
          <w:lang w:val="zh-CN"/>
        </w:rPr>
        <w:t>15</w:t>
      </w:r>
      <w:r w:rsidRPr="00395778">
        <w:rPr>
          <w:rFonts w:ascii="Times New Roman" w:hAnsi="Times New Roman" w:cs="Times New Roman"/>
          <w:sz w:val="24"/>
          <w:szCs w:val="24"/>
          <w:lang w:val="zh-CN"/>
        </w:rPr>
        <w:t>个土壤采样点</w:t>
      </w:r>
      <w:r w:rsidRPr="00395778">
        <w:rPr>
          <w:rFonts w:ascii="Times New Roman" w:hAnsi="Times New Roman" w:cs="Times New Roman" w:hint="eastAsia"/>
          <w:sz w:val="24"/>
          <w:szCs w:val="24"/>
          <w:lang w:val="zh-CN"/>
        </w:rPr>
        <w:t>（包含堆土层，实际采样深度</w:t>
      </w:r>
      <w:r w:rsidRPr="00395778">
        <w:rPr>
          <w:rFonts w:ascii="Times New Roman" w:hAnsi="Times New Roman" w:cs="Times New Roman" w:hint="eastAsia"/>
          <w:sz w:val="24"/>
          <w:szCs w:val="24"/>
          <w:lang w:val="zh-CN"/>
        </w:rPr>
        <w:t>6~8m</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5</w:t>
      </w:r>
      <w:r w:rsidRPr="00395778">
        <w:rPr>
          <w:rFonts w:ascii="Times New Roman" w:hAnsi="Times New Roman" w:cs="Times New Roman"/>
          <w:sz w:val="24"/>
          <w:szCs w:val="24"/>
          <w:lang w:val="zh-CN"/>
        </w:rPr>
        <w:t>个地下水监测点</w:t>
      </w:r>
      <w:r w:rsidRPr="00395778">
        <w:rPr>
          <w:rFonts w:ascii="Times New Roman" w:hAnsi="Times New Roman" w:cs="Times New Roman" w:hint="eastAsia"/>
          <w:sz w:val="24"/>
          <w:szCs w:val="24"/>
          <w:lang w:val="zh-CN"/>
        </w:rPr>
        <w:t>（包含堆土层，实际建井深度</w:t>
      </w:r>
      <w:r w:rsidRPr="00395778">
        <w:rPr>
          <w:rFonts w:ascii="Times New Roman" w:hAnsi="Times New Roman" w:cs="Times New Roman" w:hint="eastAsia"/>
          <w:sz w:val="24"/>
          <w:szCs w:val="24"/>
          <w:lang w:val="zh-CN"/>
        </w:rPr>
        <w:t>6~8m</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，地块外布置</w:t>
      </w:r>
      <w:r w:rsidRPr="00395778">
        <w:rPr>
          <w:rFonts w:ascii="Times New Roman" w:hAnsi="Times New Roman" w:cs="Times New Roman"/>
          <w:sz w:val="24"/>
          <w:szCs w:val="24"/>
          <w:lang w:val="zh-CN"/>
        </w:rPr>
        <w:t>2</w:t>
      </w:r>
      <w:r w:rsidRPr="00395778">
        <w:rPr>
          <w:rFonts w:ascii="Times New Roman" w:hAnsi="Times New Roman" w:cs="Times New Roman"/>
          <w:sz w:val="24"/>
          <w:szCs w:val="24"/>
          <w:lang w:val="zh-CN"/>
        </w:rPr>
        <w:t>个底泥和地表水监测点</w:t>
      </w:r>
      <w:r w:rsidRPr="00395778">
        <w:rPr>
          <w:rFonts w:ascii="Times New Roman" w:hAnsi="Times New Roman" w:cs="Times New Roman" w:hint="eastAsia"/>
          <w:sz w:val="24"/>
          <w:szCs w:val="24"/>
          <w:lang w:val="zh-CN"/>
        </w:rPr>
        <w:t>用以对照污染物迁移情况</w:t>
      </w:r>
      <w:r w:rsidRPr="00395778">
        <w:rPr>
          <w:rFonts w:ascii="Times New Roman" w:hAnsi="Times New Roman" w:cs="Times New Roman"/>
          <w:sz w:val="24"/>
          <w:szCs w:val="24"/>
          <w:lang w:val="zh-CN"/>
        </w:rPr>
        <w:t>。同时根据区域地下水流向在西北农田设置土壤和地下水监测对照点</w:t>
      </w:r>
      <w:r w:rsidRPr="00395778">
        <w:rPr>
          <w:rFonts w:ascii="Times New Roman" w:hAnsi="Times New Roman" w:cs="Times New Roman" w:hint="eastAsia"/>
          <w:sz w:val="24"/>
          <w:szCs w:val="24"/>
          <w:lang w:val="zh-CN"/>
        </w:rPr>
        <w:t>。</w:t>
      </w:r>
    </w:p>
    <w:p w14:paraId="3F9AEE1B"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共送检样品土壤样品</w:t>
      </w:r>
      <w:r w:rsidRPr="00395778">
        <w:rPr>
          <w:rFonts w:ascii="Times New Roman" w:hAnsi="Times New Roman" w:cs="Times New Roman" w:hint="eastAsia"/>
          <w:sz w:val="24"/>
          <w:szCs w:val="24"/>
          <w:lang w:val="zh-CN"/>
        </w:rPr>
        <w:t>78</w:t>
      </w:r>
      <w:r w:rsidRPr="00395778">
        <w:rPr>
          <w:rFonts w:ascii="Times New Roman" w:hAnsi="Times New Roman" w:cs="Times New Roman" w:hint="eastAsia"/>
          <w:sz w:val="24"/>
          <w:szCs w:val="24"/>
          <w:lang w:val="zh-CN"/>
        </w:rPr>
        <w:t>个（含</w:t>
      </w:r>
      <w:r w:rsidRPr="00395778">
        <w:rPr>
          <w:rFonts w:ascii="Times New Roman" w:hAnsi="Times New Roman" w:cs="Times New Roman" w:hint="eastAsia"/>
          <w:sz w:val="24"/>
          <w:szCs w:val="24"/>
          <w:lang w:val="zh-CN"/>
        </w:rPr>
        <w:t>8</w:t>
      </w:r>
      <w:r w:rsidRPr="00395778">
        <w:rPr>
          <w:rFonts w:ascii="Times New Roman" w:hAnsi="Times New Roman" w:cs="Times New Roman" w:hint="eastAsia"/>
          <w:sz w:val="24"/>
          <w:szCs w:val="24"/>
          <w:lang w:val="zh-CN"/>
        </w:rPr>
        <w:t>个平行样）、地下水样品</w:t>
      </w:r>
      <w:r w:rsidRPr="00395778">
        <w:rPr>
          <w:rFonts w:ascii="Times New Roman" w:hAnsi="Times New Roman" w:cs="Times New Roman" w:hint="eastAsia"/>
          <w:sz w:val="24"/>
          <w:szCs w:val="24"/>
          <w:lang w:val="zh-CN"/>
        </w:rPr>
        <w:t>7</w:t>
      </w:r>
      <w:r w:rsidRPr="00395778">
        <w:rPr>
          <w:rFonts w:ascii="Times New Roman" w:hAnsi="Times New Roman" w:cs="Times New Roman" w:hint="eastAsia"/>
          <w:sz w:val="24"/>
          <w:szCs w:val="24"/>
          <w:lang w:val="zh-CN"/>
        </w:rPr>
        <w:t>个（含</w:t>
      </w:r>
      <w:r w:rsidRPr="00395778">
        <w:rPr>
          <w:rFonts w:ascii="Times New Roman" w:hAnsi="Times New Roman" w:cs="Times New Roman" w:hint="eastAsia"/>
          <w:sz w:val="24"/>
          <w:szCs w:val="24"/>
          <w:lang w:val="zh-CN"/>
        </w:rPr>
        <w:t>1</w:t>
      </w:r>
      <w:r w:rsidRPr="00395778">
        <w:rPr>
          <w:rFonts w:ascii="Times New Roman" w:hAnsi="Times New Roman" w:cs="Times New Roman" w:hint="eastAsia"/>
          <w:sz w:val="24"/>
          <w:szCs w:val="24"/>
          <w:lang w:val="zh-CN"/>
        </w:rPr>
        <w:t>个平行样）、底泥样品</w:t>
      </w:r>
      <w:r w:rsidRPr="00395778">
        <w:rPr>
          <w:rFonts w:ascii="Times New Roman" w:hAnsi="Times New Roman" w:cs="Times New Roman" w:hint="eastAsia"/>
          <w:sz w:val="24"/>
          <w:szCs w:val="24"/>
          <w:lang w:val="zh-CN"/>
        </w:rPr>
        <w:t>3</w:t>
      </w:r>
      <w:r w:rsidRPr="00395778">
        <w:rPr>
          <w:rFonts w:ascii="Times New Roman" w:hAnsi="Times New Roman" w:cs="Times New Roman" w:hint="eastAsia"/>
          <w:sz w:val="24"/>
          <w:szCs w:val="24"/>
          <w:lang w:val="zh-CN"/>
        </w:rPr>
        <w:t>个（含</w:t>
      </w:r>
      <w:r w:rsidRPr="00395778">
        <w:rPr>
          <w:rFonts w:ascii="Times New Roman" w:hAnsi="Times New Roman" w:cs="Times New Roman" w:hint="eastAsia"/>
          <w:sz w:val="24"/>
          <w:szCs w:val="24"/>
          <w:lang w:val="zh-CN"/>
        </w:rPr>
        <w:t>1</w:t>
      </w:r>
      <w:r w:rsidRPr="00395778">
        <w:rPr>
          <w:rFonts w:ascii="Times New Roman" w:hAnsi="Times New Roman" w:cs="Times New Roman" w:hint="eastAsia"/>
          <w:sz w:val="24"/>
          <w:szCs w:val="24"/>
          <w:lang w:val="zh-CN"/>
        </w:rPr>
        <w:t>个平行样）及地表水样品</w:t>
      </w:r>
      <w:r w:rsidRPr="00395778">
        <w:rPr>
          <w:rFonts w:ascii="Times New Roman" w:hAnsi="Times New Roman" w:cs="Times New Roman" w:hint="eastAsia"/>
          <w:sz w:val="24"/>
          <w:szCs w:val="24"/>
          <w:lang w:val="zh-CN"/>
        </w:rPr>
        <w:t>3</w:t>
      </w:r>
      <w:r w:rsidRPr="00395778">
        <w:rPr>
          <w:rFonts w:ascii="Times New Roman" w:hAnsi="Times New Roman" w:cs="Times New Roman" w:hint="eastAsia"/>
          <w:sz w:val="24"/>
          <w:szCs w:val="24"/>
          <w:lang w:val="zh-CN"/>
        </w:rPr>
        <w:t>个（含</w:t>
      </w:r>
      <w:r w:rsidRPr="00395778">
        <w:rPr>
          <w:rFonts w:ascii="Times New Roman" w:hAnsi="Times New Roman" w:cs="Times New Roman" w:hint="eastAsia"/>
          <w:sz w:val="24"/>
          <w:szCs w:val="24"/>
          <w:lang w:val="zh-CN"/>
        </w:rPr>
        <w:t>1</w:t>
      </w:r>
      <w:r w:rsidRPr="00395778">
        <w:rPr>
          <w:rFonts w:ascii="Times New Roman" w:hAnsi="Times New Roman" w:cs="Times New Roman" w:hint="eastAsia"/>
          <w:sz w:val="24"/>
          <w:szCs w:val="24"/>
          <w:lang w:val="zh-CN"/>
        </w:rPr>
        <w:t>个平行样）。</w:t>
      </w:r>
    </w:p>
    <w:p w14:paraId="35AD66E3"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hint="eastAsia"/>
          <w:b/>
          <w:bCs/>
          <w:sz w:val="24"/>
          <w:szCs w:val="24"/>
          <w:lang w:val="zh-CN"/>
        </w:rPr>
        <w:t>五、评价标准</w:t>
      </w:r>
    </w:p>
    <w:p w14:paraId="5850ED94"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地块土壤和地块外底泥</w:t>
      </w:r>
      <w:r w:rsidRPr="00395778">
        <w:rPr>
          <w:rFonts w:ascii="Times New Roman" w:hAnsi="Times New Roman" w:cs="Times New Roman"/>
          <w:sz w:val="24"/>
          <w:szCs w:val="24"/>
          <w:lang w:val="zh-CN"/>
        </w:rPr>
        <w:t>按《土壤环境质量</w:t>
      </w:r>
      <w:r w:rsidRPr="00395778">
        <w:rPr>
          <w:rFonts w:ascii="Times New Roman" w:hAnsi="Times New Roman" w:cs="Times New Roman"/>
          <w:sz w:val="24"/>
          <w:szCs w:val="24"/>
          <w:lang w:val="zh-CN"/>
        </w:rPr>
        <w:t xml:space="preserve"> </w:t>
      </w:r>
      <w:r w:rsidRPr="00395778">
        <w:rPr>
          <w:rFonts w:ascii="Times New Roman" w:hAnsi="Times New Roman" w:cs="Times New Roman"/>
          <w:sz w:val="24"/>
          <w:szCs w:val="24"/>
          <w:lang w:val="zh-CN"/>
        </w:rPr>
        <w:t>建设用地土壤污染风险管控标准（试行）》（</w:t>
      </w:r>
      <w:r w:rsidRPr="00395778">
        <w:rPr>
          <w:rFonts w:ascii="Times New Roman" w:hAnsi="Times New Roman" w:cs="Times New Roman"/>
          <w:sz w:val="24"/>
          <w:szCs w:val="24"/>
          <w:lang w:val="zh-CN"/>
        </w:rPr>
        <w:t>GB36600-2018</w:t>
      </w:r>
      <w:r w:rsidRPr="00395778">
        <w:rPr>
          <w:rFonts w:ascii="Times New Roman" w:hAnsi="Times New Roman" w:cs="Times New Roman"/>
          <w:sz w:val="24"/>
          <w:szCs w:val="24"/>
          <w:lang w:val="zh-CN"/>
        </w:rPr>
        <w:t>）</w:t>
      </w:r>
      <w:r w:rsidRPr="00395778">
        <w:rPr>
          <w:rFonts w:ascii="Times New Roman" w:hAnsi="Times New Roman" w:cs="Times New Roman" w:hint="eastAsia"/>
          <w:sz w:val="24"/>
          <w:szCs w:val="24"/>
          <w:lang w:val="zh-CN"/>
        </w:rPr>
        <w:t>“第一类用地”</w:t>
      </w:r>
      <w:r w:rsidRPr="00395778">
        <w:rPr>
          <w:rFonts w:ascii="Times New Roman" w:hAnsi="Times New Roman" w:cs="Times New Roman"/>
          <w:sz w:val="24"/>
          <w:szCs w:val="24"/>
          <w:lang w:val="zh-CN"/>
        </w:rPr>
        <w:t>的风险筛选值及</w:t>
      </w:r>
      <w:proofErr w:type="gramStart"/>
      <w:r w:rsidRPr="00395778">
        <w:rPr>
          <w:rFonts w:ascii="Times New Roman" w:hAnsi="Times New Roman" w:cs="Times New Roman"/>
          <w:sz w:val="24"/>
          <w:szCs w:val="24"/>
          <w:lang w:val="zh-CN"/>
        </w:rPr>
        <w:t>管控值对</w:t>
      </w:r>
      <w:proofErr w:type="gramEnd"/>
      <w:r w:rsidRPr="00395778">
        <w:rPr>
          <w:rFonts w:ascii="Times New Roman" w:hAnsi="Times New Roman" w:cs="Times New Roman"/>
          <w:sz w:val="24"/>
          <w:szCs w:val="24"/>
          <w:lang w:val="zh-CN"/>
        </w:rPr>
        <w:t>标分析。《建</w:t>
      </w:r>
      <w:r w:rsidRPr="00395778">
        <w:rPr>
          <w:rFonts w:ascii="Times New Roman" w:hAnsi="Times New Roman" w:cs="Times New Roman"/>
          <w:sz w:val="24"/>
          <w:szCs w:val="24"/>
          <w:lang w:val="zh-CN"/>
        </w:rPr>
        <w:lastRenderedPageBreak/>
        <w:t>设用地土壤污染风险管控标准（试行）》（</w:t>
      </w:r>
      <w:r w:rsidRPr="00395778">
        <w:rPr>
          <w:rFonts w:ascii="Times New Roman" w:hAnsi="Times New Roman" w:cs="Times New Roman"/>
          <w:sz w:val="24"/>
          <w:szCs w:val="24"/>
          <w:lang w:val="zh-CN"/>
        </w:rPr>
        <w:t>GB36600-2018</w:t>
      </w:r>
      <w:r w:rsidRPr="00395778">
        <w:rPr>
          <w:rFonts w:ascii="Times New Roman" w:hAnsi="Times New Roman" w:cs="Times New Roman"/>
          <w:sz w:val="24"/>
          <w:szCs w:val="24"/>
          <w:lang w:val="zh-CN"/>
        </w:rPr>
        <w:t>）中未明确筛选值的污染物参照《污染场地风险评估技术导则》（</w:t>
      </w:r>
      <w:r w:rsidRPr="00395778">
        <w:rPr>
          <w:rFonts w:ascii="Times New Roman" w:hAnsi="Times New Roman" w:cs="Times New Roman"/>
          <w:sz w:val="24"/>
          <w:szCs w:val="24"/>
          <w:lang w:val="zh-CN"/>
        </w:rPr>
        <w:t>DB33/T 892-20</w:t>
      </w:r>
      <w:r w:rsidRPr="00395778">
        <w:rPr>
          <w:rFonts w:ascii="Times New Roman" w:hAnsi="Times New Roman" w:cs="Times New Roman" w:hint="eastAsia"/>
          <w:sz w:val="24"/>
          <w:szCs w:val="24"/>
          <w:lang w:val="zh-CN"/>
        </w:rPr>
        <w:t>22</w:t>
      </w:r>
      <w:r w:rsidRPr="00395778">
        <w:rPr>
          <w:rFonts w:ascii="Times New Roman" w:hAnsi="Times New Roman" w:cs="Times New Roman"/>
          <w:sz w:val="24"/>
          <w:szCs w:val="24"/>
          <w:lang w:val="zh-CN"/>
        </w:rPr>
        <w:t>）中</w:t>
      </w:r>
      <w:r w:rsidRPr="00395778">
        <w:rPr>
          <w:rFonts w:ascii="Times New Roman" w:hAnsi="Times New Roman" w:cs="Times New Roman" w:hint="eastAsia"/>
          <w:sz w:val="24"/>
          <w:szCs w:val="24"/>
          <w:lang w:val="zh-CN"/>
        </w:rPr>
        <w:t>敏感用地筛选值</w:t>
      </w:r>
      <w:r w:rsidRPr="00395778">
        <w:rPr>
          <w:rFonts w:ascii="Times New Roman" w:hAnsi="Times New Roman" w:cs="Times New Roman"/>
          <w:sz w:val="24"/>
          <w:szCs w:val="24"/>
          <w:lang w:val="zh-CN"/>
        </w:rPr>
        <w:t>。甲醛、丙酮参照执行河北省《建设用地土壤污染风险筛选值》（</w:t>
      </w:r>
      <w:r w:rsidRPr="00395778">
        <w:rPr>
          <w:rFonts w:ascii="Times New Roman" w:hAnsi="Times New Roman" w:cs="Times New Roman"/>
          <w:sz w:val="24"/>
          <w:szCs w:val="24"/>
          <w:lang w:val="zh-CN"/>
        </w:rPr>
        <w:t>DB13/T 5216-2020</w:t>
      </w:r>
      <w:r w:rsidRPr="00395778">
        <w:rPr>
          <w:rFonts w:ascii="Times New Roman" w:hAnsi="Times New Roman" w:cs="Times New Roman"/>
          <w:sz w:val="24"/>
          <w:szCs w:val="24"/>
          <w:lang w:val="zh-CN"/>
        </w:rPr>
        <w:t>）中第一类用地筛选值</w:t>
      </w:r>
      <w:r w:rsidRPr="00395778">
        <w:rPr>
          <w:rFonts w:ascii="Times New Roman" w:hAnsi="Times New Roman" w:cs="Times New Roman" w:hint="eastAsia"/>
          <w:sz w:val="24"/>
          <w:szCs w:val="24"/>
          <w:lang w:val="zh-CN"/>
        </w:rPr>
        <w:t>。</w:t>
      </w:r>
    </w:p>
    <w:p w14:paraId="33B71BCF"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地块地下水按《地下水质量标准》（</w:t>
      </w:r>
      <w:r w:rsidRPr="00395778">
        <w:rPr>
          <w:rFonts w:ascii="Times New Roman" w:hAnsi="Times New Roman" w:cs="Times New Roman" w:hint="eastAsia"/>
          <w:sz w:val="24"/>
          <w:szCs w:val="24"/>
          <w:lang w:val="zh-CN"/>
        </w:rPr>
        <w:t>GB/T 14848-2017</w:t>
      </w:r>
      <w:r w:rsidRPr="00395778">
        <w:rPr>
          <w:rFonts w:ascii="Times New Roman" w:hAnsi="Times New Roman" w:cs="Times New Roman" w:hint="eastAsia"/>
          <w:sz w:val="24"/>
          <w:szCs w:val="24"/>
          <w:lang w:val="zh-CN"/>
        </w:rPr>
        <w:t>）中的</w:t>
      </w:r>
      <w:r w:rsidRPr="00395778">
        <w:rPr>
          <w:rFonts w:ascii="Times New Roman" w:hAnsi="Times New Roman" w:cs="Times New Roman" w:hint="eastAsia"/>
          <w:sz w:val="24"/>
          <w:szCs w:val="24"/>
          <w:lang w:val="zh-CN"/>
        </w:rPr>
        <w:t>IV</w:t>
      </w:r>
      <w:r w:rsidRPr="00395778">
        <w:rPr>
          <w:rFonts w:ascii="Times New Roman" w:hAnsi="Times New Roman" w:cs="Times New Roman" w:hint="eastAsia"/>
          <w:sz w:val="24"/>
          <w:szCs w:val="24"/>
          <w:lang w:val="zh-CN"/>
        </w:rPr>
        <w:t>类标准对标分析；对于该标准未制定的因子，优先选取《上海市建设用地地下水污染风险管控筛选值补充指标》中第一类用地筛选值对标分析；对于国内未制定标准的检测因子，则参考《美国环保署区域环境筛选值（</w:t>
      </w:r>
      <w:r w:rsidRPr="00395778">
        <w:rPr>
          <w:rFonts w:ascii="Times New Roman" w:hAnsi="Times New Roman" w:cs="Times New Roman" w:hint="eastAsia"/>
          <w:sz w:val="24"/>
          <w:szCs w:val="24"/>
          <w:lang w:val="zh-CN"/>
        </w:rPr>
        <w:t>RSLs</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2023.11</w:t>
      </w:r>
      <w:r w:rsidRPr="00395778">
        <w:rPr>
          <w:rFonts w:ascii="Times New Roman" w:hAnsi="Times New Roman" w:cs="Times New Roman" w:hint="eastAsia"/>
          <w:sz w:val="24"/>
          <w:szCs w:val="24"/>
          <w:lang w:val="zh-CN"/>
        </w:rPr>
        <w:t>）自来水筛选值（</w:t>
      </w:r>
      <w:r w:rsidRPr="00395778">
        <w:rPr>
          <w:rFonts w:ascii="Times New Roman" w:hAnsi="Times New Roman" w:cs="Times New Roman" w:hint="eastAsia"/>
          <w:sz w:val="24"/>
          <w:szCs w:val="24"/>
          <w:lang w:val="zh-CN"/>
        </w:rPr>
        <w:t>TR=1E-06</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HQ=1.0</w:t>
      </w:r>
      <w:r w:rsidRPr="00395778">
        <w:rPr>
          <w:rFonts w:ascii="Times New Roman" w:hAnsi="Times New Roman" w:cs="Times New Roman" w:hint="eastAsia"/>
          <w:sz w:val="24"/>
          <w:szCs w:val="24"/>
          <w:lang w:val="zh-CN"/>
        </w:rPr>
        <w:t>），</w:t>
      </w:r>
      <w:proofErr w:type="gramStart"/>
      <w:r w:rsidRPr="00395778">
        <w:rPr>
          <w:rFonts w:ascii="Times New Roman" w:hAnsi="Times New Roman" w:cs="Times New Roman" w:hint="eastAsia"/>
          <w:sz w:val="24"/>
          <w:szCs w:val="24"/>
          <w:lang w:val="zh-CN"/>
        </w:rPr>
        <w:t>铬</w:t>
      </w:r>
      <w:proofErr w:type="gramEnd"/>
      <w:r w:rsidRPr="00395778">
        <w:rPr>
          <w:rFonts w:ascii="Times New Roman" w:hAnsi="Times New Roman" w:cs="Times New Roman" w:hint="eastAsia"/>
          <w:sz w:val="24"/>
          <w:szCs w:val="24"/>
          <w:lang w:val="zh-CN"/>
        </w:rPr>
        <w:t>参照对照点比较，甲醛参照《生活饮用水卫生标准》</w:t>
      </w:r>
      <w:r w:rsidRPr="00395778">
        <w:rPr>
          <w:rFonts w:ascii="Times New Roman" w:hAnsi="Times New Roman" w:cs="Times New Roman" w:hint="eastAsia"/>
          <w:sz w:val="24"/>
          <w:szCs w:val="24"/>
          <w:lang w:val="zh-CN"/>
        </w:rPr>
        <w:t>(GB5749-2006)</w:t>
      </w:r>
      <w:r w:rsidRPr="00395778">
        <w:rPr>
          <w:rFonts w:ascii="Times New Roman" w:hAnsi="Times New Roman" w:cs="Times New Roman" w:hint="eastAsia"/>
          <w:sz w:val="24"/>
          <w:szCs w:val="24"/>
          <w:lang w:val="zh-CN"/>
        </w:rPr>
        <w:t>对标分析。</w:t>
      </w:r>
    </w:p>
    <w:p w14:paraId="12B2B443"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地表水水质各检测项目中部分指标执行《地表水环境质量标准》</w:t>
      </w:r>
      <w:r w:rsidRPr="00395778">
        <w:rPr>
          <w:rFonts w:ascii="Times New Roman" w:hAnsi="Times New Roman" w:cs="Times New Roman" w:hint="eastAsia"/>
          <w:sz w:val="24"/>
          <w:szCs w:val="24"/>
          <w:lang w:val="zh-CN"/>
        </w:rPr>
        <w:t>(GB3838-2002)</w:t>
      </w:r>
      <w:r w:rsidRPr="00395778">
        <w:rPr>
          <w:rFonts w:ascii="Times New Roman" w:hAnsi="Times New Roman" w:cs="Times New Roman" w:hint="eastAsia"/>
          <w:sz w:val="24"/>
          <w:szCs w:val="24"/>
          <w:lang w:val="zh-CN"/>
        </w:rPr>
        <w:t>中的Ⅲ类标准，其余参照地块地下水检测指标作为污染物迁移情况对照。</w:t>
      </w:r>
    </w:p>
    <w:p w14:paraId="3AE6E9A7"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hint="eastAsia"/>
          <w:b/>
          <w:bCs/>
          <w:sz w:val="24"/>
          <w:szCs w:val="24"/>
          <w:lang w:val="zh-CN"/>
        </w:rPr>
        <w:t>六、调查结果</w:t>
      </w:r>
    </w:p>
    <w:p w14:paraId="479E72A0"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根据对地块及周边历史使用情况调查、现场踏勘</w:t>
      </w:r>
      <w:r w:rsidRPr="00395778">
        <w:rPr>
          <w:rFonts w:ascii="Times New Roman" w:hAnsi="Times New Roman" w:cs="Times New Roman" w:hint="eastAsia"/>
          <w:sz w:val="24"/>
          <w:szCs w:val="24"/>
          <w:lang w:val="zh-CN"/>
        </w:rPr>
        <w:t>和人员访谈</w:t>
      </w:r>
      <w:r w:rsidRPr="00395778">
        <w:rPr>
          <w:rFonts w:ascii="Times New Roman" w:hAnsi="Times New Roman" w:cs="Times New Roman"/>
          <w:sz w:val="24"/>
          <w:szCs w:val="24"/>
          <w:lang w:val="zh-CN"/>
        </w:rPr>
        <w:t>，并通过</w:t>
      </w:r>
      <w:r w:rsidRPr="00395778">
        <w:rPr>
          <w:rFonts w:ascii="Times New Roman" w:hAnsi="Times New Roman" w:cs="Times New Roman" w:hint="eastAsia"/>
          <w:sz w:val="24"/>
          <w:szCs w:val="24"/>
          <w:lang w:val="zh-CN"/>
        </w:rPr>
        <w:t>实地</w:t>
      </w:r>
      <w:r w:rsidRPr="00395778">
        <w:rPr>
          <w:rFonts w:ascii="Times New Roman" w:hAnsi="Times New Roman" w:cs="Times New Roman"/>
          <w:sz w:val="24"/>
          <w:szCs w:val="24"/>
          <w:lang w:val="zh-CN"/>
        </w:rPr>
        <w:t>采样分析</w:t>
      </w:r>
      <w:r w:rsidRPr="00395778">
        <w:rPr>
          <w:rFonts w:ascii="Times New Roman" w:hAnsi="Times New Roman" w:cs="Times New Roman" w:hint="eastAsia"/>
          <w:sz w:val="24"/>
          <w:szCs w:val="24"/>
          <w:lang w:val="zh-CN"/>
        </w:rPr>
        <w:t>，地块调查结果如下</w:t>
      </w:r>
      <w:r w:rsidRPr="00395778">
        <w:rPr>
          <w:rFonts w:ascii="Times New Roman" w:hAnsi="Times New Roman" w:cs="Times New Roman"/>
          <w:sz w:val="24"/>
          <w:szCs w:val="24"/>
          <w:lang w:val="zh-CN"/>
        </w:rPr>
        <w:t>：</w:t>
      </w:r>
    </w:p>
    <w:p w14:paraId="24A03E7E" w14:textId="2B14A65C"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1</w:t>
      </w:r>
      <w:r w:rsidRPr="00395778">
        <w:rPr>
          <w:rFonts w:ascii="Times New Roman" w:hAnsi="Times New Roman" w:cs="Times New Roman"/>
          <w:sz w:val="24"/>
          <w:szCs w:val="24"/>
          <w:lang w:val="zh-CN"/>
        </w:rPr>
        <w:t>）</w:t>
      </w:r>
      <w:r w:rsidRPr="00395778">
        <w:rPr>
          <w:rFonts w:ascii="Times New Roman" w:hAnsi="Times New Roman" w:cs="Times New Roman" w:hint="eastAsia"/>
          <w:sz w:val="24"/>
          <w:szCs w:val="24"/>
          <w:lang w:val="zh-CN"/>
        </w:rPr>
        <w:t>项目地块</w:t>
      </w:r>
      <w:r w:rsidRPr="00395778">
        <w:rPr>
          <w:rFonts w:ascii="Times New Roman" w:hAnsi="Times New Roman" w:cs="Times New Roman"/>
          <w:sz w:val="24"/>
          <w:szCs w:val="24"/>
          <w:lang w:val="zh-CN"/>
        </w:rPr>
        <w:t>土壤检出指标</w:t>
      </w:r>
      <w:r w:rsidRPr="00395778">
        <w:rPr>
          <w:rFonts w:ascii="Times New Roman" w:hAnsi="Times New Roman" w:cs="Times New Roman"/>
          <w:sz w:val="24"/>
          <w:szCs w:val="24"/>
          <w:lang w:val="zh-CN"/>
        </w:rPr>
        <w:t>21</w:t>
      </w:r>
      <w:r w:rsidRPr="00395778">
        <w:rPr>
          <w:rFonts w:ascii="Times New Roman" w:hAnsi="Times New Roman" w:cs="Times New Roman"/>
          <w:sz w:val="24"/>
          <w:szCs w:val="24"/>
          <w:lang w:val="zh-CN"/>
        </w:rPr>
        <w:t>项，分别为</w:t>
      </w:r>
      <w:r w:rsidRPr="00395778">
        <w:rPr>
          <w:rFonts w:ascii="Times New Roman" w:hAnsi="Times New Roman" w:cs="Times New Roman"/>
          <w:sz w:val="24"/>
          <w:szCs w:val="24"/>
          <w:lang w:val="zh-CN"/>
        </w:rPr>
        <w:t>pH</w:t>
      </w:r>
      <w:r w:rsidRPr="00395778">
        <w:rPr>
          <w:rFonts w:ascii="Times New Roman" w:hAnsi="Times New Roman" w:cs="Times New Roman"/>
          <w:sz w:val="24"/>
          <w:szCs w:val="24"/>
          <w:lang w:val="zh-CN"/>
        </w:rPr>
        <w:t>、重金属和无机物</w:t>
      </w:r>
      <w:r w:rsidRPr="00395778">
        <w:rPr>
          <w:rFonts w:ascii="Times New Roman" w:hAnsi="Times New Roman" w:cs="Times New Roman"/>
          <w:sz w:val="24"/>
          <w:szCs w:val="24"/>
          <w:lang w:val="zh-CN"/>
        </w:rPr>
        <w:t>6</w:t>
      </w:r>
      <w:r w:rsidRPr="00395778">
        <w:rPr>
          <w:rFonts w:ascii="Times New Roman" w:hAnsi="Times New Roman" w:cs="Times New Roman"/>
          <w:sz w:val="24"/>
          <w:szCs w:val="24"/>
          <w:lang w:val="zh-CN"/>
        </w:rPr>
        <w:t>项（汞、镉、铜、砷、镍、铅）、挥发性有机物</w:t>
      </w:r>
      <w:r w:rsidRPr="00395778">
        <w:rPr>
          <w:rFonts w:ascii="Times New Roman" w:hAnsi="Times New Roman" w:cs="Times New Roman"/>
          <w:sz w:val="24"/>
          <w:szCs w:val="24"/>
          <w:lang w:val="zh-CN"/>
        </w:rPr>
        <w:t>5</w:t>
      </w:r>
      <w:r w:rsidRPr="00395778">
        <w:rPr>
          <w:rFonts w:ascii="Times New Roman" w:hAnsi="Times New Roman" w:cs="Times New Roman"/>
          <w:sz w:val="24"/>
          <w:szCs w:val="24"/>
          <w:lang w:val="zh-CN"/>
        </w:rPr>
        <w:t>项（</w:t>
      </w:r>
      <w:r w:rsidRPr="00395778">
        <w:rPr>
          <w:rFonts w:ascii="Times New Roman" w:hAnsi="Times New Roman" w:cs="Times New Roman"/>
          <w:sz w:val="24"/>
          <w:szCs w:val="24"/>
          <w:lang w:val="zh-CN"/>
        </w:rPr>
        <w:t>1,1-</w:t>
      </w:r>
      <w:r w:rsidRPr="00395778">
        <w:rPr>
          <w:rFonts w:ascii="Times New Roman" w:hAnsi="Times New Roman" w:cs="Times New Roman"/>
          <w:sz w:val="24"/>
          <w:szCs w:val="24"/>
          <w:lang w:val="zh-CN"/>
        </w:rPr>
        <w:t>二氯乙烯、顺式</w:t>
      </w:r>
      <w:r w:rsidRPr="00395778">
        <w:rPr>
          <w:rFonts w:ascii="Times New Roman" w:hAnsi="Times New Roman" w:cs="Times New Roman"/>
          <w:sz w:val="24"/>
          <w:szCs w:val="24"/>
          <w:lang w:val="zh-CN"/>
        </w:rPr>
        <w:t>-1,2-</w:t>
      </w:r>
      <w:r w:rsidRPr="00395778">
        <w:rPr>
          <w:rFonts w:ascii="Times New Roman" w:hAnsi="Times New Roman" w:cs="Times New Roman"/>
          <w:sz w:val="24"/>
          <w:szCs w:val="24"/>
          <w:lang w:val="zh-CN"/>
        </w:rPr>
        <w:t>二氯乙烯、反式</w:t>
      </w:r>
      <w:r w:rsidRPr="00395778">
        <w:rPr>
          <w:rFonts w:ascii="Times New Roman" w:hAnsi="Times New Roman" w:cs="Times New Roman"/>
          <w:sz w:val="24"/>
          <w:szCs w:val="24"/>
          <w:lang w:val="zh-CN"/>
        </w:rPr>
        <w:t>-1,2-</w:t>
      </w:r>
      <w:r w:rsidRPr="00395778">
        <w:rPr>
          <w:rFonts w:ascii="Times New Roman" w:hAnsi="Times New Roman" w:cs="Times New Roman"/>
          <w:sz w:val="24"/>
          <w:szCs w:val="24"/>
          <w:lang w:val="zh-CN"/>
        </w:rPr>
        <w:t>二氯乙烯、三氯乙烯、氯乙烯）和其他特征污染物</w:t>
      </w:r>
      <w:r w:rsidRPr="00395778">
        <w:rPr>
          <w:rFonts w:ascii="Times New Roman" w:hAnsi="Times New Roman" w:cs="Times New Roman"/>
          <w:sz w:val="24"/>
          <w:szCs w:val="24"/>
          <w:lang w:val="zh-CN"/>
        </w:rPr>
        <w:t>9</w:t>
      </w:r>
      <w:r w:rsidRPr="00395778">
        <w:rPr>
          <w:rFonts w:ascii="Times New Roman" w:hAnsi="Times New Roman" w:cs="Times New Roman"/>
          <w:sz w:val="24"/>
          <w:szCs w:val="24"/>
          <w:lang w:val="zh-CN"/>
        </w:rPr>
        <w:t>项（石油烃（</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10</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40</w:t>
      </w:r>
      <w:r w:rsidRPr="00395778">
        <w:rPr>
          <w:rFonts w:ascii="Times New Roman" w:hAnsi="Times New Roman" w:cs="Times New Roman"/>
          <w:sz w:val="24"/>
          <w:szCs w:val="24"/>
          <w:lang w:val="zh-CN"/>
        </w:rPr>
        <w:t>）、氟化物、总锡、锌、铬、甲醛、邻苯二甲酸二（</w:t>
      </w:r>
      <w:r w:rsidRPr="00395778">
        <w:rPr>
          <w:rFonts w:ascii="Times New Roman" w:hAnsi="Times New Roman" w:cs="Times New Roman"/>
          <w:sz w:val="24"/>
          <w:szCs w:val="24"/>
          <w:lang w:val="zh-CN"/>
        </w:rPr>
        <w:t>2-</w:t>
      </w:r>
      <w:r w:rsidRPr="00395778">
        <w:rPr>
          <w:rFonts w:ascii="Times New Roman" w:hAnsi="Times New Roman" w:cs="Times New Roman"/>
          <w:sz w:val="24"/>
          <w:szCs w:val="24"/>
          <w:lang w:val="zh-CN"/>
        </w:rPr>
        <w:t>乙</w:t>
      </w:r>
      <w:proofErr w:type="gramStart"/>
      <w:r w:rsidRPr="00395778">
        <w:rPr>
          <w:rFonts w:ascii="Times New Roman" w:hAnsi="Times New Roman" w:cs="Times New Roman"/>
          <w:sz w:val="24"/>
          <w:szCs w:val="24"/>
          <w:lang w:val="zh-CN"/>
        </w:rPr>
        <w:t>基己基</w:t>
      </w:r>
      <w:proofErr w:type="gramEnd"/>
      <w:r w:rsidRPr="00395778">
        <w:rPr>
          <w:rFonts w:ascii="Times New Roman" w:hAnsi="Times New Roman" w:cs="Times New Roman"/>
          <w:sz w:val="24"/>
          <w:szCs w:val="24"/>
          <w:lang w:val="zh-CN"/>
        </w:rPr>
        <w:t>）酯、邻苯二甲酸</w:t>
      </w:r>
      <w:proofErr w:type="gramStart"/>
      <w:r w:rsidRPr="00395778">
        <w:rPr>
          <w:rFonts w:ascii="Times New Roman" w:hAnsi="Times New Roman" w:cs="Times New Roman"/>
          <w:sz w:val="24"/>
          <w:szCs w:val="24"/>
          <w:lang w:val="zh-CN"/>
        </w:rPr>
        <w:t>二正辛</w:t>
      </w:r>
      <w:proofErr w:type="gramEnd"/>
      <w:r w:rsidRPr="00395778">
        <w:rPr>
          <w:rFonts w:ascii="Times New Roman" w:hAnsi="Times New Roman" w:cs="Times New Roman"/>
          <w:sz w:val="24"/>
          <w:szCs w:val="24"/>
          <w:lang w:val="zh-CN"/>
        </w:rPr>
        <w:t>酯、丙酮），各检出因子检出浓度均低于《土壤环境质量建设用地土壤污染风险管控标准（试行）》（</w:t>
      </w:r>
      <w:r w:rsidRPr="00395778">
        <w:rPr>
          <w:rFonts w:ascii="Times New Roman" w:hAnsi="Times New Roman" w:cs="Times New Roman"/>
          <w:sz w:val="24"/>
          <w:szCs w:val="24"/>
          <w:lang w:val="zh-CN"/>
        </w:rPr>
        <w:t>GB36600-2018</w:t>
      </w:r>
      <w:r w:rsidRPr="00395778">
        <w:rPr>
          <w:rFonts w:ascii="Times New Roman" w:hAnsi="Times New Roman" w:cs="Times New Roman"/>
          <w:sz w:val="24"/>
          <w:szCs w:val="24"/>
          <w:lang w:val="zh-CN"/>
        </w:rPr>
        <w:t>）中第一类用地筛选值及其他相应标准</w:t>
      </w:r>
      <w:r w:rsidRPr="00395778">
        <w:rPr>
          <w:rFonts w:ascii="Times New Roman" w:hAnsi="Times New Roman" w:cs="Times New Roman" w:hint="eastAsia"/>
          <w:sz w:val="24"/>
          <w:szCs w:val="24"/>
          <w:lang w:val="zh-CN"/>
        </w:rPr>
        <w:t>限值</w:t>
      </w:r>
      <w:r w:rsidRPr="00395778">
        <w:rPr>
          <w:rFonts w:ascii="Times New Roman" w:hAnsi="Times New Roman" w:cs="Times New Roman"/>
          <w:sz w:val="24"/>
          <w:szCs w:val="24"/>
          <w:lang w:val="zh-CN"/>
        </w:rPr>
        <w:t>；</w:t>
      </w:r>
    </w:p>
    <w:p w14:paraId="328A1D80" w14:textId="7745595C"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2</w:t>
      </w:r>
      <w:r w:rsidRPr="00395778">
        <w:rPr>
          <w:rFonts w:ascii="Times New Roman" w:hAnsi="Times New Roman" w:cs="Times New Roman"/>
          <w:sz w:val="24"/>
          <w:szCs w:val="24"/>
          <w:lang w:val="zh-CN"/>
        </w:rPr>
        <w:t>）</w:t>
      </w:r>
      <w:r w:rsidRPr="00395778">
        <w:rPr>
          <w:rFonts w:ascii="Times New Roman" w:hAnsi="Times New Roman" w:cs="Times New Roman" w:hint="eastAsia"/>
          <w:sz w:val="24"/>
          <w:szCs w:val="24"/>
          <w:lang w:val="zh-CN"/>
        </w:rPr>
        <w:t>项目地块</w:t>
      </w:r>
      <w:r w:rsidRPr="00395778">
        <w:rPr>
          <w:rFonts w:ascii="Times New Roman" w:hAnsi="Times New Roman" w:cs="Times New Roman"/>
          <w:sz w:val="24"/>
          <w:szCs w:val="24"/>
          <w:lang w:val="zh-CN"/>
        </w:rPr>
        <w:t>地下水检出指标</w:t>
      </w:r>
      <w:r w:rsidRPr="00395778">
        <w:rPr>
          <w:rFonts w:ascii="Times New Roman" w:hAnsi="Times New Roman" w:cs="Times New Roman"/>
          <w:sz w:val="24"/>
          <w:szCs w:val="24"/>
          <w:lang w:val="zh-CN"/>
        </w:rPr>
        <w:t>2</w:t>
      </w:r>
      <w:r w:rsidRPr="00395778">
        <w:rPr>
          <w:rFonts w:ascii="Times New Roman" w:hAnsi="Times New Roman" w:cs="Times New Roman" w:hint="eastAsia"/>
          <w:sz w:val="24"/>
          <w:szCs w:val="24"/>
          <w:lang w:val="zh-CN"/>
        </w:rPr>
        <w:t>8</w:t>
      </w:r>
      <w:r w:rsidRPr="00395778">
        <w:rPr>
          <w:rFonts w:ascii="Times New Roman" w:hAnsi="Times New Roman" w:cs="Times New Roman"/>
          <w:sz w:val="24"/>
          <w:szCs w:val="24"/>
          <w:lang w:val="zh-CN"/>
        </w:rPr>
        <w:t>项，分别为常规地下水指标</w:t>
      </w:r>
      <w:r w:rsidRPr="00395778">
        <w:rPr>
          <w:rFonts w:ascii="Times New Roman" w:hAnsi="Times New Roman" w:cs="Times New Roman"/>
          <w:sz w:val="24"/>
          <w:szCs w:val="24"/>
          <w:lang w:val="zh-CN"/>
        </w:rPr>
        <w:t>2</w:t>
      </w:r>
      <w:r w:rsidRPr="00395778">
        <w:rPr>
          <w:rFonts w:ascii="Times New Roman" w:hAnsi="Times New Roman" w:cs="Times New Roman" w:hint="eastAsia"/>
          <w:sz w:val="24"/>
          <w:szCs w:val="24"/>
          <w:lang w:val="zh-CN"/>
        </w:rPr>
        <w:t>1</w:t>
      </w:r>
      <w:r w:rsidRPr="00395778">
        <w:rPr>
          <w:rFonts w:ascii="Times New Roman" w:hAnsi="Times New Roman" w:cs="Times New Roman"/>
          <w:sz w:val="24"/>
          <w:szCs w:val="24"/>
          <w:lang w:val="zh-CN"/>
        </w:rPr>
        <w:t>项（</w:t>
      </w:r>
      <w:r w:rsidRPr="00395778">
        <w:rPr>
          <w:rFonts w:ascii="Times New Roman" w:hAnsi="Times New Roman" w:cs="Times New Roman"/>
          <w:sz w:val="24"/>
          <w:szCs w:val="24"/>
          <w:lang w:val="zh-CN"/>
        </w:rPr>
        <w:t>pH</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lastRenderedPageBreak/>
        <w:t>色度、浑浊度、溶解性总固体、耗氧量、氨氮、总硬度、亚硝酸盐、锰、硫酸盐、氯化物、氟化物、铅、钠、砷、汞、锌、铝、铁、镉、碘化物）、重金属和无机物</w:t>
      </w:r>
      <w:r w:rsidRPr="00395778">
        <w:rPr>
          <w:rFonts w:ascii="Times New Roman" w:hAnsi="Times New Roman" w:cs="Times New Roman"/>
          <w:sz w:val="24"/>
          <w:szCs w:val="24"/>
          <w:lang w:val="zh-CN"/>
        </w:rPr>
        <w:t>1</w:t>
      </w:r>
      <w:r w:rsidRPr="00395778">
        <w:rPr>
          <w:rFonts w:ascii="Times New Roman" w:hAnsi="Times New Roman" w:cs="Times New Roman"/>
          <w:sz w:val="24"/>
          <w:szCs w:val="24"/>
          <w:lang w:val="zh-CN"/>
        </w:rPr>
        <w:t>项（镍）、半挥发性有机物</w:t>
      </w:r>
      <w:r w:rsidRPr="00395778">
        <w:rPr>
          <w:rFonts w:ascii="Times New Roman" w:hAnsi="Times New Roman" w:cs="Times New Roman"/>
          <w:sz w:val="24"/>
          <w:szCs w:val="24"/>
          <w:lang w:val="zh-CN"/>
        </w:rPr>
        <w:t>3</w:t>
      </w:r>
      <w:r w:rsidRPr="00395778">
        <w:rPr>
          <w:rFonts w:ascii="Times New Roman" w:hAnsi="Times New Roman" w:cs="Times New Roman"/>
          <w:sz w:val="24"/>
          <w:szCs w:val="24"/>
          <w:lang w:val="zh-CN"/>
        </w:rPr>
        <w:t>项（苯并［</w:t>
      </w:r>
      <w:r w:rsidRPr="00395778">
        <w:rPr>
          <w:rFonts w:ascii="Times New Roman" w:hAnsi="Times New Roman" w:cs="Times New Roman"/>
          <w:sz w:val="24"/>
          <w:szCs w:val="24"/>
          <w:lang w:val="zh-CN"/>
        </w:rPr>
        <w:t>b</w:t>
      </w:r>
      <w:r w:rsidRPr="00395778">
        <w:rPr>
          <w:rFonts w:ascii="Times New Roman" w:hAnsi="Times New Roman" w:cs="Times New Roman"/>
          <w:sz w:val="24"/>
          <w:szCs w:val="24"/>
          <w:lang w:val="zh-CN"/>
        </w:rPr>
        <w:t>］</w:t>
      </w:r>
      <w:proofErr w:type="gramStart"/>
      <w:r w:rsidRPr="00395778">
        <w:rPr>
          <w:rFonts w:ascii="Times New Roman" w:hAnsi="Times New Roman" w:cs="Times New Roman"/>
          <w:sz w:val="24"/>
          <w:szCs w:val="24"/>
          <w:lang w:val="zh-CN"/>
        </w:rPr>
        <w:t>荧蒽</w:t>
      </w:r>
      <w:proofErr w:type="gramEnd"/>
      <w:r w:rsidRPr="00395778">
        <w:rPr>
          <w:rFonts w:ascii="Times New Roman" w:hAnsi="Times New Roman" w:cs="Times New Roman"/>
          <w:sz w:val="24"/>
          <w:szCs w:val="24"/>
          <w:lang w:val="zh-CN"/>
        </w:rPr>
        <w:t>、苯并［</w:t>
      </w:r>
      <w:r w:rsidRPr="00395778">
        <w:rPr>
          <w:rFonts w:ascii="Times New Roman" w:hAnsi="Times New Roman" w:cs="Times New Roman"/>
          <w:sz w:val="24"/>
          <w:szCs w:val="24"/>
          <w:lang w:val="zh-CN"/>
        </w:rPr>
        <w:t>k</w:t>
      </w:r>
      <w:r w:rsidRPr="00395778">
        <w:rPr>
          <w:rFonts w:ascii="Times New Roman" w:hAnsi="Times New Roman" w:cs="Times New Roman"/>
          <w:sz w:val="24"/>
          <w:szCs w:val="24"/>
          <w:lang w:val="zh-CN"/>
        </w:rPr>
        <w:t>］</w:t>
      </w:r>
      <w:proofErr w:type="gramStart"/>
      <w:r w:rsidRPr="00395778">
        <w:rPr>
          <w:rFonts w:ascii="Times New Roman" w:hAnsi="Times New Roman" w:cs="Times New Roman"/>
          <w:sz w:val="24"/>
          <w:szCs w:val="24"/>
          <w:lang w:val="zh-CN"/>
        </w:rPr>
        <w:t>荧蒽</w:t>
      </w:r>
      <w:proofErr w:type="gramEnd"/>
      <w:r w:rsidRPr="00395778">
        <w:rPr>
          <w:rFonts w:ascii="Times New Roman" w:hAnsi="Times New Roman" w:cs="Times New Roman"/>
          <w:sz w:val="24"/>
          <w:szCs w:val="24"/>
          <w:lang w:val="zh-CN"/>
        </w:rPr>
        <w:t>、二苯并［</w:t>
      </w:r>
      <w:r w:rsidRPr="00395778">
        <w:rPr>
          <w:rFonts w:ascii="Times New Roman" w:hAnsi="Times New Roman" w:cs="Times New Roman"/>
          <w:sz w:val="24"/>
          <w:szCs w:val="24"/>
          <w:lang w:val="zh-CN"/>
        </w:rPr>
        <w:t>a</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h</w:t>
      </w:r>
      <w:r w:rsidRPr="00395778">
        <w:rPr>
          <w:rFonts w:ascii="Times New Roman" w:hAnsi="Times New Roman" w:cs="Times New Roman"/>
          <w:sz w:val="24"/>
          <w:szCs w:val="24"/>
          <w:lang w:val="zh-CN"/>
        </w:rPr>
        <w:t>］</w:t>
      </w:r>
      <w:proofErr w:type="gramStart"/>
      <w:r w:rsidRPr="00395778">
        <w:rPr>
          <w:rFonts w:ascii="Times New Roman" w:hAnsi="Times New Roman" w:cs="Times New Roman"/>
          <w:sz w:val="24"/>
          <w:szCs w:val="24"/>
          <w:lang w:val="zh-CN"/>
        </w:rPr>
        <w:t>蒽</w:t>
      </w:r>
      <w:proofErr w:type="gramEnd"/>
      <w:r w:rsidRPr="00395778">
        <w:rPr>
          <w:rFonts w:ascii="Times New Roman" w:hAnsi="Times New Roman" w:cs="Times New Roman"/>
          <w:sz w:val="24"/>
          <w:szCs w:val="24"/>
          <w:lang w:val="zh-CN"/>
        </w:rPr>
        <w:t>）和其他特征污染物</w:t>
      </w:r>
      <w:r w:rsidRPr="00395778">
        <w:rPr>
          <w:rFonts w:ascii="Times New Roman" w:hAnsi="Times New Roman" w:cs="Times New Roman" w:hint="eastAsia"/>
          <w:sz w:val="24"/>
          <w:szCs w:val="24"/>
          <w:lang w:val="zh-CN"/>
        </w:rPr>
        <w:t>3</w:t>
      </w:r>
      <w:r w:rsidRPr="00395778">
        <w:rPr>
          <w:rFonts w:ascii="Times New Roman" w:hAnsi="Times New Roman" w:cs="Times New Roman"/>
          <w:sz w:val="24"/>
          <w:szCs w:val="24"/>
          <w:lang w:val="zh-CN"/>
        </w:rPr>
        <w:t>项（石油烃（</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10</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40</w:t>
      </w:r>
      <w:r w:rsidRPr="00395778">
        <w:rPr>
          <w:rFonts w:ascii="Times New Roman" w:hAnsi="Times New Roman" w:cs="Times New Roman"/>
          <w:sz w:val="24"/>
          <w:szCs w:val="24"/>
          <w:lang w:val="zh-CN"/>
        </w:rPr>
        <w:t>）、甲醛、总铬）。根据检测结果，超标因子为浑浊度、氨氮、硫酸盐、氯化物、锰、总硬度</w:t>
      </w:r>
      <w:r w:rsidRPr="00395778">
        <w:rPr>
          <w:rFonts w:ascii="Times New Roman" w:hAnsi="Times New Roman" w:cs="Times New Roman" w:hint="eastAsia"/>
          <w:sz w:val="24"/>
          <w:szCs w:val="24"/>
          <w:lang w:val="zh-CN"/>
        </w:rPr>
        <w:t>、碘化物，共</w:t>
      </w:r>
      <w:r w:rsidRPr="00395778">
        <w:rPr>
          <w:rFonts w:ascii="Times New Roman" w:hAnsi="Times New Roman" w:cs="Times New Roman" w:hint="eastAsia"/>
          <w:sz w:val="24"/>
          <w:szCs w:val="24"/>
          <w:lang w:val="zh-CN"/>
        </w:rPr>
        <w:t>7</w:t>
      </w:r>
      <w:r w:rsidRPr="00395778">
        <w:rPr>
          <w:rFonts w:ascii="Times New Roman" w:hAnsi="Times New Roman" w:cs="Times New Roman" w:hint="eastAsia"/>
          <w:sz w:val="24"/>
          <w:szCs w:val="24"/>
          <w:lang w:val="zh-CN"/>
        </w:rPr>
        <w:t>项</w:t>
      </w:r>
      <w:r w:rsidRPr="00395778">
        <w:rPr>
          <w:rFonts w:ascii="Times New Roman" w:hAnsi="Times New Roman" w:cs="Times New Roman"/>
          <w:sz w:val="24"/>
          <w:szCs w:val="24"/>
          <w:lang w:val="zh-CN"/>
        </w:rPr>
        <w:t>。浑浊度在地块内及对照点均存在超标</w:t>
      </w:r>
      <w:r w:rsidRPr="00395778">
        <w:rPr>
          <w:rFonts w:ascii="Times New Roman" w:hAnsi="Times New Roman" w:cs="Times New Roman" w:hint="eastAsia"/>
          <w:sz w:val="24"/>
          <w:szCs w:val="24"/>
          <w:lang w:val="zh-CN"/>
        </w:rPr>
        <w:t>情况</w:t>
      </w:r>
      <w:r w:rsidRPr="00395778">
        <w:rPr>
          <w:rFonts w:ascii="Times New Roman" w:hAnsi="Times New Roman" w:cs="Times New Roman"/>
          <w:sz w:val="24"/>
          <w:szCs w:val="24"/>
          <w:lang w:val="zh-CN"/>
        </w:rPr>
        <w:t>，</w:t>
      </w:r>
      <w:r w:rsidRPr="00395778">
        <w:rPr>
          <w:rFonts w:ascii="Times New Roman" w:hAnsi="Times New Roman" w:cs="Times New Roman" w:hint="eastAsia"/>
          <w:sz w:val="24"/>
          <w:szCs w:val="24"/>
          <w:lang w:val="zh-CN"/>
        </w:rPr>
        <w:t>初步判断</w:t>
      </w:r>
      <w:r w:rsidRPr="00395778">
        <w:rPr>
          <w:rFonts w:ascii="Times New Roman" w:hAnsi="Times New Roman" w:cs="Times New Roman"/>
          <w:sz w:val="24"/>
          <w:szCs w:val="24"/>
          <w:lang w:val="zh-CN"/>
        </w:rPr>
        <w:t>与周边区域背景值较高有关。由于地块土壤中粘粒含量较高，即使按照规范在采样前进行充分洗井，也会出现浑浊度过高的现象；</w:t>
      </w:r>
      <w:r w:rsidRPr="00395778">
        <w:rPr>
          <w:rFonts w:ascii="Times New Roman" w:hAnsi="Times New Roman" w:cs="Times New Roman"/>
          <w:sz w:val="24"/>
          <w:szCs w:val="24"/>
          <w:lang w:val="zh-CN"/>
        </w:rPr>
        <w:t>GW3</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GW2</w:t>
      </w:r>
      <w:r w:rsidRPr="00395778">
        <w:rPr>
          <w:rFonts w:ascii="Times New Roman" w:hAnsi="Times New Roman" w:cs="Times New Roman" w:hint="eastAsia"/>
          <w:sz w:val="24"/>
          <w:szCs w:val="24"/>
          <w:lang w:val="zh-CN"/>
        </w:rPr>
        <w:t>点位</w:t>
      </w:r>
      <w:r w:rsidRPr="00395778">
        <w:rPr>
          <w:rFonts w:ascii="Times New Roman" w:hAnsi="Times New Roman" w:cs="Times New Roman"/>
          <w:sz w:val="24"/>
          <w:szCs w:val="24"/>
          <w:lang w:val="zh-CN"/>
        </w:rPr>
        <w:t>氨氮、硫酸盐、氯化物和总硬度指标</w:t>
      </w:r>
      <w:r w:rsidRPr="00395778">
        <w:rPr>
          <w:rFonts w:ascii="Times New Roman" w:hAnsi="Times New Roman" w:cs="Times New Roman" w:hint="eastAsia"/>
          <w:sz w:val="24"/>
          <w:szCs w:val="24"/>
          <w:lang w:val="zh-CN"/>
        </w:rPr>
        <w:t>初步判断</w:t>
      </w:r>
      <w:r w:rsidRPr="00395778">
        <w:rPr>
          <w:rFonts w:ascii="Times New Roman" w:hAnsi="Times New Roman" w:cs="Times New Roman"/>
          <w:sz w:val="24"/>
          <w:szCs w:val="24"/>
          <w:lang w:val="zh-CN"/>
        </w:rPr>
        <w:t>与</w:t>
      </w:r>
      <w:r w:rsidRPr="00395778">
        <w:rPr>
          <w:rFonts w:ascii="Times New Roman" w:hAnsi="Times New Roman" w:cs="Times New Roman"/>
          <w:sz w:val="24"/>
          <w:szCs w:val="24"/>
          <w:lang w:val="zh-CN"/>
        </w:rPr>
        <w:t>GW3</w:t>
      </w:r>
      <w:r w:rsidRPr="00395778">
        <w:rPr>
          <w:rFonts w:ascii="Times New Roman" w:hAnsi="Times New Roman" w:cs="Times New Roman"/>
          <w:sz w:val="24"/>
          <w:szCs w:val="24"/>
          <w:lang w:val="zh-CN"/>
        </w:rPr>
        <w:t>点位原有水性漆喷漆</w:t>
      </w:r>
      <w:r w:rsidRPr="00395778">
        <w:rPr>
          <w:rFonts w:ascii="Times New Roman" w:hAnsi="Times New Roman" w:cs="Times New Roman" w:hint="eastAsia"/>
          <w:sz w:val="24"/>
          <w:szCs w:val="24"/>
          <w:lang w:val="zh-CN"/>
        </w:rPr>
        <w:t>废气处理设施（水帘</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活性炭吸附）和水帘</w:t>
      </w:r>
      <w:r w:rsidRPr="00395778">
        <w:rPr>
          <w:rFonts w:ascii="Times New Roman" w:hAnsi="Times New Roman" w:cs="Times New Roman"/>
          <w:sz w:val="24"/>
          <w:szCs w:val="24"/>
          <w:lang w:val="zh-CN"/>
        </w:rPr>
        <w:t>废水处理设施的运营有关</w:t>
      </w:r>
      <w:r w:rsidRPr="00395778">
        <w:rPr>
          <w:rFonts w:ascii="Times New Roman" w:hAnsi="Times New Roman" w:cs="Times New Roman" w:hint="eastAsia"/>
          <w:sz w:val="24"/>
          <w:szCs w:val="24"/>
          <w:lang w:val="zh-CN"/>
        </w:rPr>
        <w:t>。废水处理设施运营过程出现设施跑冒滴漏和污泥存放点废水溢流等渗入地下，会导致地下水受到污染。且早期所属区域市政污水管网尚未铺设，企业废水经废水处理设施</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废水处理量为</w:t>
      </w:r>
      <w:r w:rsidRPr="00395778">
        <w:rPr>
          <w:rFonts w:ascii="Times New Roman" w:hAnsi="Times New Roman" w:cs="Times New Roman" w:hint="eastAsia"/>
          <w:sz w:val="24"/>
          <w:szCs w:val="24"/>
          <w:lang w:val="zh-CN"/>
        </w:rPr>
        <w:t>5m</w:t>
      </w:r>
      <w:r w:rsidRPr="00395778">
        <w:rPr>
          <w:rFonts w:ascii="Times New Roman" w:hAnsi="Times New Roman" w:cs="Times New Roman" w:hint="eastAsia"/>
          <w:sz w:val="24"/>
          <w:szCs w:val="24"/>
          <w:vertAlign w:val="superscript"/>
          <w:lang w:val="zh-CN"/>
        </w:rPr>
        <w:t>3</w:t>
      </w:r>
      <w:r w:rsidRPr="00395778">
        <w:rPr>
          <w:rFonts w:ascii="Times New Roman" w:hAnsi="Times New Roman" w:cs="Times New Roman" w:hint="eastAsia"/>
          <w:sz w:val="24"/>
          <w:szCs w:val="24"/>
          <w:lang w:val="zh-CN"/>
        </w:rPr>
        <w:t>/d)</w:t>
      </w:r>
      <w:r w:rsidRPr="00395778">
        <w:rPr>
          <w:rFonts w:ascii="Times New Roman" w:hAnsi="Times New Roman" w:cs="Times New Roman" w:hint="eastAsia"/>
          <w:sz w:val="24"/>
          <w:szCs w:val="24"/>
          <w:lang w:val="zh-CN"/>
        </w:rPr>
        <w:t>处理至</w:t>
      </w:r>
      <w:r w:rsidRPr="00395778">
        <w:rPr>
          <w:rFonts w:ascii="Times New Roman" w:hAnsi="Times New Roman" w:cs="Times New Roman" w:hint="eastAsia"/>
          <w:sz w:val="24"/>
          <w:szCs w:val="24"/>
          <w:lang w:val="zh-CN"/>
        </w:rPr>
        <w:t>GB8978-1996</w:t>
      </w:r>
      <w:r w:rsidRPr="00395778">
        <w:rPr>
          <w:rFonts w:ascii="Times New Roman" w:hAnsi="Times New Roman" w:cs="Times New Roman" w:hint="eastAsia"/>
          <w:sz w:val="24"/>
          <w:szCs w:val="24"/>
          <w:lang w:val="zh-CN"/>
        </w:rPr>
        <w:t>一级标准后经工业园区管网排放至北侧河流</w:t>
      </w:r>
      <w:r w:rsidRPr="00395778">
        <w:rPr>
          <w:rFonts w:ascii="Times New Roman" w:hAnsi="Times New Roman" w:cs="Times New Roman"/>
          <w:sz w:val="24"/>
          <w:szCs w:val="24"/>
          <w:lang w:val="zh-CN"/>
        </w:rPr>
        <w:t>，</w:t>
      </w:r>
      <w:r w:rsidRPr="00395778">
        <w:rPr>
          <w:rFonts w:ascii="Times New Roman" w:hAnsi="Times New Roman" w:cs="Times New Roman"/>
          <w:sz w:val="24"/>
          <w:szCs w:val="24"/>
          <w:lang w:val="zh-CN"/>
        </w:rPr>
        <w:t>GW2</w:t>
      </w:r>
      <w:r w:rsidRPr="00395778">
        <w:rPr>
          <w:rFonts w:ascii="Times New Roman" w:hAnsi="Times New Roman" w:cs="Times New Roman"/>
          <w:sz w:val="24"/>
          <w:szCs w:val="24"/>
          <w:lang w:val="zh-CN"/>
        </w:rPr>
        <w:t>位于</w:t>
      </w:r>
      <w:r w:rsidRPr="00395778">
        <w:rPr>
          <w:rFonts w:ascii="Times New Roman" w:hAnsi="Times New Roman" w:cs="Times New Roman" w:hint="eastAsia"/>
          <w:sz w:val="24"/>
          <w:szCs w:val="24"/>
          <w:lang w:val="zh-CN"/>
        </w:rPr>
        <w:t>污水处理设施</w:t>
      </w:r>
      <w:r w:rsidRPr="00395778">
        <w:rPr>
          <w:rFonts w:ascii="Times New Roman" w:hAnsi="Times New Roman" w:cs="Times New Roman"/>
          <w:sz w:val="24"/>
          <w:szCs w:val="24"/>
          <w:lang w:val="zh-CN"/>
        </w:rPr>
        <w:t>区域排水管网下游，</w:t>
      </w:r>
      <w:r w:rsidRPr="00395778">
        <w:rPr>
          <w:rFonts w:ascii="Times New Roman" w:hAnsi="Times New Roman" w:cs="Times New Roman" w:hint="eastAsia"/>
          <w:sz w:val="24"/>
          <w:szCs w:val="24"/>
          <w:lang w:val="zh-CN"/>
        </w:rPr>
        <w:t>也会受到一定的污染物扩散影响</w:t>
      </w:r>
      <w:r w:rsidRPr="00395778">
        <w:rPr>
          <w:rFonts w:ascii="Times New Roman" w:hAnsi="Times New Roman" w:cs="Times New Roman"/>
          <w:sz w:val="24"/>
          <w:szCs w:val="24"/>
          <w:lang w:val="zh-CN"/>
        </w:rPr>
        <w:t>；</w:t>
      </w:r>
      <w:proofErr w:type="gramStart"/>
      <w:r w:rsidRPr="00395778">
        <w:rPr>
          <w:rFonts w:ascii="Times New Roman" w:hAnsi="Times New Roman" w:cs="Times New Roman"/>
          <w:sz w:val="24"/>
          <w:szCs w:val="24"/>
          <w:lang w:val="zh-CN"/>
        </w:rPr>
        <w:t>锰指标</w:t>
      </w:r>
      <w:proofErr w:type="gramEnd"/>
      <w:r w:rsidRPr="00395778">
        <w:rPr>
          <w:rFonts w:ascii="Times New Roman" w:hAnsi="Times New Roman" w:cs="Times New Roman"/>
          <w:sz w:val="24"/>
          <w:szCs w:val="24"/>
          <w:lang w:val="zh-CN"/>
        </w:rPr>
        <w:t>超标原因</w:t>
      </w:r>
      <w:r w:rsidRPr="00395778">
        <w:rPr>
          <w:rFonts w:ascii="Times New Roman" w:hAnsi="Times New Roman" w:cs="Times New Roman" w:hint="eastAsia"/>
          <w:sz w:val="24"/>
          <w:szCs w:val="24"/>
          <w:lang w:val="zh-CN"/>
        </w:rPr>
        <w:t>初步判断</w:t>
      </w:r>
      <w:r w:rsidRPr="00395778">
        <w:rPr>
          <w:rFonts w:ascii="Times New Roman" w:hAnsi="Times New Roman" w:cs="Times New Roman"/>
          <w:sz w:val="24"/>
          <w:szCs w:val="24"/>
          <w:lang w:val="zh-CN"/>
        </w:rPr>
        <w:t>与周边区域背景值较高有关</w:t>
      </w:r>
      <w:r w:rsidRPr="00395778">
        <w:rPr>
          <w:rFonts w:ascii="Times New Roman" w:hAnsi="Times New Roman" w:cs="Times New Roman" w:hint="eastAsia"/>
          <w:sz w:val="24"/>
          <w:szCs w:val="24"/>
          <w:lang w:val="zh-CN"/>
        </w:rPr>
        <w:t>，根据地</w:t>
      </w:r>
      <w:proofErr w:type="gramStart"/>
      <w:r w:rsidRPr="00395778">
        <w:rPr>
          <w:rFonts w:ascii="Times New Roman" w:hAnsi="Times New Roman" w:cs="Times New Roman" w:hint="eastAsia"/>
          <w:sz w:val="24"/>
          <w:szCs w:val="24"/>
          <w:lang w:val="zh-CN"/>
        </w:rPr>
        <w:t>勘</w:t>
      </w:r>
      <w:proofErr w:type="gramEnd"/>
      <w:r w:rsidRPr="00395778">
        <w:rPr>
          <w:rFonts w:ascii="Times New Roman" w:hAnsi="Times New Roman" w:cs="Times New Roman" w:hint="eastAsia"/>
          <w:sz w:val="24"/>
          <w:szCs w:val="24"/>
          <w:lang w:val="zh-CN"/>
        </w:rPr>
        <w:t>报告地块区域土层含较多铁锰质氧化结核和斑块，导致区域地下水锰含量较高；碘化物在地块内及对照点均存在超标情况，初步判断是因为地下水埋深较浅，蒸发浓缩作用强烈，导致区域地下水中碘化物含量升高。</w:t>
      </w:r>
    </w:p>
    <w:p w14:paraId="779A740A"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3</w:t>
      </w:r>
      <w:r w:rsidRPr="00395778">
        <w:rPr>
          <w:rFonts w:ascii="Times New Roman" w:hAnsi="Times New Roman" w:cs="Times New Roman" w:hint="eastAsia"/>
          <w:sz w:val="24"/>
          <w:szCs w:val="24"/>
          <w:lang w:val="zh-CN"/>
        </w:rPr>
        <w:t>）相邻地块外河道底泥检出指标为</w:t>
      </w:r>
      <w:r w:rsidRPr="00395778">
        <w:rPr>
          <w:rFonts w:ascii="Times New Roman" w:hAnsi="Times New Roman" w:cs="Times New Roman" w:hint="eastAsia"/>
          <w:sz w:val="24"/>
          <w:szCs w:val="24"/>
          <w:lang w:val="zh-CN"/>
        </w:rPr>
        <w:t>16</w:t>
      </w:r>
      <w:r w:rsidRPr="00395778">
        <w:rPr>
          <w:rFonts w:ascii="Times New Roman" w:hAnsi="Times New Roman" w:cs="Times New Roman" w:hint="eastAsia"/>
          <w:sz w:val="24"/>
          <w:szCs w:val="24"/>
          <w:lang w:val="zh-CN"/>
        </w:rPr>
        <w:t>项，分别为</w:t>
      </w:r>
      <w:r w:rsidRPr="00395778">
        <w:rPr>
          <w:rFonts w:ascii="Times New Roman" w:hAnsi="Times New Roman" w:cs="Times New Roman" w:hint="eastAsia"/>
          <w:sz w:val="24"/>
          <w:szCs w:val="24"/>
          <w:lang w:val="zh-CN"/>
        </w:rPr>
        <w:t>pH</w:t>
      </w:r>
      <w:r w:rsidRPr="00395778">
        <w:rPr>
          <w:rFonts w:ascii="Times New Roman" w:hAnsi="Times New Roman" w:cs="Times New Roman" w:hint="eastAsia"/>
          <w:sz w:val="24"/>
          <w:szCs w:val="24"/>
          <w:lang w:val="zh-CN"/>
        </w:rPr>
        <w:t>、重金属和无机物</w:t>
      </w:r>
      <w:r w:rsidRPr="00395778">
        <w:rPr>
          <w:rFonts w:ascii="Times New Roman" w:hAnsi="Times New Roman" w:cs="Times New Roman" w:hint="eastAsia"/>
          <w:sz w:val="24"/>
          <w:szCs w:val="24"/>
          <w:lang w:val="zh-CN"/>
        </w:rPr>
        <w:t>6</w:t>
      </w:r>
      <w:r w:rsidRPr="00395778">
        <w:rPr>
          <w:rFonts w:ascii="Times New Roman" w:hAnsi="Times New Roman" w:cs="Times New Roman" w:hint="eastAsia"/>
          <w:sz w:val="24"/>
          <w:szCs w:val="24"/>
          <w:lang w:val="zh-CN"/>
        </w:rPr>
        <w:t>项（汞、镉、铜、砷、镍、铅）和其他特征污染物</w:t>
      </w:r>
      <w:r w:rsidRPr="00395778">
        <w:rPr>
          <w:rFonts w:ascii="Times New Roman" w:hAnsi="Times New Roman" w:cs="Times New Roman" w:hint="eastAsia"/>
          <w:sz w:val="24"/>
          <w:szCs w:val="24"/>
          <w:lang w:val="zh-CN"/>
        </w:rPr>
        <w:t>9</w:t>
      </w:r>
      <w:r w:rsidRPr="00395778">
        <w:rPr>
          <w:rFonts w:ascii="Times New Roman" w:hAnsi="Times New Roman" w:cs="Times New Roman" w:hint="eastAsia"/>
          <w:sz w:val="24"/>
          <w:szCs w:val="24"/>
          <w:lang w:val="zh-CN"/>
        </w:rPr>
        <w:t>项（石油烃（</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10</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40</w:t>
      </w:r>
      <w:r w:rsidRPr="00395778">
        <w:rPr>
          <w:rFonts w:ascii="Times New Roman" w:hAnsi="Times New Roman" w:cs="Times New Roman" w:hint="eastAsia"/>
          <w:sz w:val="24"/>
          <w:szCs w:val="24"/>
          <w:lang w:val="zh-CN"/>
        </w:rPr>
        <w:t>）、氟化物、总锡、锌、铬、甲醛），地块外河道底泥各检测项目均未出现超标情况。</w:t>
      </w:r>
    </w:p>
    <w:p w14:paraId="7B629AD7" w14:textId="7346C139"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4</w:t>
      </w:r>
      <w:r w:rsidRPr="00395778">
        <w:rPr>
          <w:rFonts w:ascii="Times New Roman" w:hAnsi="Times New Roman" w:cs="Times New Roman" w:hint="eastAsia"/>
          <w:sz w:val="24"/>
          <w:szCs w:val="24"/>
          <w:lang w:val="zh-CN"/>
        </w:rPr>
        <w:t>）相邻地块外地表水检测因子于地下水检测因子一致，作为地块污染物迁移情况的对照。地表水中检出指标</w:t>
      </w:r>
      <w:r w:rsidRPr="00395778">
        <w:rPr>
          <w:rFonts w:ascii="Times New Roman" w:hAnsi="Times New Roman" w:cs="Times New Roman" w:hint="eastAsia"/>
          <w:sz w:val="24"/>
          <w:szCs w:val="24"/>
          <w:lang w:val="zh-CN"/>
        </w:rPr>
        <w:t>26</w:t>
      </w:r>
      <w:r w:rsidRPr="00395778">
        <w:rPr>
          <w:rFonts w:ascii="Times New Roman" w:hAnsi="Times New Roman" w:cs="Times New Roman" w:hint="eastAsia"/>
          <w:sz w:val="24"/>
          <w:szCs w:val="24"/>
          <w:lang w:val="zh-CN"/>
        </w:rPr>
        <w:t>项，分别为《地下水质量标准》（</w:t>
      </w:r>
      <w:r w:rsidRPr="00395778">
        <w:rPr>
          <w:rFonts w:ascii="Times New Roman" w:hAnsi="Times New Roman" w:cs="Times New Roman" w:hint="eastAsia"/>
          <w:sz w:val="24"/>
          <w:szCs w:val="24"/>
          <w:lang w:val="zh-CN"/>
        </w:rPr>
        <w:t>GB/T 14848-2017</w:t>
      </w:r>
      <w:r w:rsidRPr="00395778">
        <w:rPr>
          <w:rFonts w:ascii="Times New Roman" w:hAnsi="Times New Roman" w:cs="Times New Roman" w:hint="eastAsia"/>
          <w:sz w:val="24"/>
          <w:szCs w:val="24"/>
          <w:lang w:val="zh-CN"/>
        </w:rPr>
        <w:t>）中的</w:t>
      </w:r>
      <w:r w:rsidRPr="00395778">
        <w:rPr>
          <w:rFonts w:ascii="Times New Roman" w:hAnsi="Times New Roman" w:cs="Times New Roman" w:hint="eastAsia"/>
          <w:sz w:val="24"/>
          <w:szCs w:val="24"/>
          <w:lang w:val="zh-CN"/>
        </w:rPr>
        <w:t>pH</w:t>
      </w:r>
      <w:r w:rsidRPr="00395778">
        <w:rPr>
          <w:rFonts w:ascii="Times New Roman" w:hAnsi="Times New Roman" w:cs="Times New Roman" w:hint="eastAsia"/>
          <w:sz w:val="24"/>
          <w:szCs w:val="24"/>
          <w:lang w:val="zh-CN"/>
        </w:rPr>
        <w:t>、色度、浑浊度、肉眼可见物、溶解性总固体、高锰酸钾指</w:t>
      </w:r>
      <w:r w:rsidRPr="00395778">
        <w:rPr>
          <w:rFonts w:ascii="Times New Roman" w:hAnsi="Times New Roman" w:cs="Times New Roman" w:hint="eastAsia"/>
          <w:sz w:val="24"/>
          <w:szCs w:val="24"/>
          <w:lang w:val="zh-CN"/>
        </w:rPr>
        <w:lastRenderedPageBreak/>
        <w:t>数、氨氮、总硬度、亚硝酸盐、锰、硫酸盐、氯化物、氟化物、铅、钠、砷、锌、铝、铁、镉、碘化物、镍、石油烃（</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10</w:t>
      </w:r>
      <w:r w:rsidRPr="00395778">
        <w:rPr>
          <w:rFonts w:ascii="Times New Roman" w:hAnsi="Times New Roman" w:cs="Times New Roman" w:hint="eastAsia"/>
          <w:sz w:val="24"/>
          <w:szCs w:val="24"/>
          <w:lang w:val="zh-CN"/>
        </w:rPr>
        <w:t>-C</w:t>
      </w:r>
      <w:r w:rsidRPr="00395778">
        <w:rPr>
          <w:rFonts w:ascii="Times New Roman" w:hAnsi="Times New Roman" w:cs="Times New Roman" w:hint="eastAsia"/>
          <w:sz w:val="24"/>
          <w:szCs w:val="24"/>
          <w:vertAlign w:val="subscript"/>
          <w:lang w:val="zh-CN"/>
        </w:rPr>
        <w:t>40</w:t>
      </w:r>
      <w:r w:rsidRPr="00395778">
        <w:rPr>
          <w:rFonts w:ascii="Times New Roman" w:hAnsi="Times New Roman" w:cs="Times New Roman" w:hint="eastAsia"/>
          <w:sz w:val="24"/>
          <w:szCs w:val="24"/>
          <w:lang w:val="zh-CN"/>
        </w:rPr>
        <w:t>）、甲醛、总铬、苯并［</w:t>
      </w:r>
      <w:r w:rsidRPr="00395778">
        <w:rPr>
          <w:rFonts w:ascii="Times New Roman" w:hAnsi="Times New Roman" w:cs="Times New Roman" w:hint="eastAsia"/>
          <w:sz w:val="24"/>
          <w:szCs w:val="24"/>
          <w:lang w:val="zh-CN"/>
        </w:rPr>
        <w:t>b</w:t>
      </w:r>
      <w:r w:rsidRPr="00395778">
        <w:rPr>
          <w:rFonts w:ascii="Times New Roman" w:hAnsi="Times New Roman" w:cs="Times New Roman" w:hint="eastAsia"/>
          <w:sz w:val="24"/>
          <w:szCs w:val="24"/>
          <w:lang w:val="zh-CN"/>
        </w:rPr>
        <w:t>］</w:t>
      </w:r>
      <w:proofErr w:type="gramStart"/>
      <w:r w:rsidRPr="00395778">
        <w:rPr>
          <w:rFonts w:ascii="Times New Roman" w:hAnsi="Times New Roman" w:cs="Times New Roman" w:hint="eastAsia"/>
          <w:sz w:val="24"/>
          <w:szCs w:val="24"/>
          <w:lang w:val="zh-CN"/>
        </w:rPr>
        <w:t>荧蒽</w:t>
      </w:r>
      <w:proofErr w:type="gramEnd"/>
      <w:r w:rsidRPr="00395778">
        <w:rPr>
          <w:rFonts w:ascii="Times New Roman" w:hAnsi="Times New Roman" w:cs="Times New Roman" w:hint="eastAsia"/>
          <w:sz w:val="24"/>
          <w:szCs w:val="24"/>
          <w:lang w:val="zh-CN"/>
        </w:rPr>
        <w:t>，上述检出项除感官指标外均低于《地下水质量标准》（</w:t>
      </w:r>
      <w:r w:rsidRPr="00395778">
        <w:rPr>
          <w:rFonts w:ascii="Times New Roman" w:hAnsi="Times New Roman" w:cs="Times New Roman" w:hint="eastAsia"/>
          <w:sz w:val="24"/>
          <w:szCs w:val="24"/>
          <w:lang w:val="zh-CN"/>
        </w:rPr>
        <w:t>GB/T 14848-2017</w:t>
      </w:r>
      <w:r w:rsidRPr="00395778">
        <w:rPr>
          <w:rFonts w:ascii="Times New Roman" w:hAnsi="Times New Roman" w:cs="Times New Roman" w:hint="eastAsia"/>
          <w:sz w:val="24"/>
          <w:szCs w:val="24"/>
          <w:lang w:val="zh-CN"/>
        </w:rPr>
        <w:t>）</w:t>
      </w:r>
      <w:r w:rsidRPr="00395778">
        <w:rPr>
          <w:rFonts w:ascii="Times New Roman" w:hAnsi="Times New Roman" w:cs="Times New Roman"/>
          <w:sz w:val="24"/>
          <w:szCs w:val="24"/>
          <w:lang w:val="zh-CN"/>
        </w:rPr>
        <w:t>Ⅳ</w:t>
      </w:r>
      <w:r w:rsidRPr="00395778">
        <w:rPr>
          <w:rFonts w:ascii="Times New Roman" w:hAnsi="Times New Roman" w:cs="Times New Roman" w:hint="eastAsia"/>
          <w:sz w:val="24"/>
          <w:szCs w:val="24"/>
          <w:lang w:val="zh-CN"/>
        </w:rPr>
        <w:t>类水质标准，地块对临近地下水影响较小，未发现污染物迁移情况。同时对照《地表水环境质量标准》</w:t>
      </w:r>
      <w:r w:rsidRPr="00395778">
        <w:rPr>
          <w:rFonts w:ascii="Times New Roman" w:hAnsi="Times New Roman" w:cs="Times New Roman" w:hint="eastAsia"/>
          <w:sz w:val="24"/>
          <w:szCs w:val="24"/>
          <w:lang w:val="zh-CN"/>
        </w:rPr>
        <w:t>(GB3838-2002)</w:t>
      </w:r>
      <w:r w:rsidRPr="00395778">
        <w:rPr>
          <w:rFonts w:ascii="Times New Roman" w:hAnsi="Times New Roman" w:cs="Times New Roman" w:hint="eastAsia"/>
          <w:sz w:val="24"/>
          <w:szCs w:val="24"/>
          <w:lang w:val="zh-CN"/>
        </w:rPr>
        <w:t>中相关指标，地块外地表水体水质良好，水质检测指标均满足《地表水环境质量标准》</w:t>
      </w:r>
      <w:r w:rsidRPr="00395778">
        <w:rPr>
          <w:rFonts w:ascii="Times New Roman" w:hAnsi="Times New Roman" w:cs="Times New Roman" w:hint="eastAsia"/>
          <w:sz w:val="24"/>
          <w:szCs w:val="24"/>
          <w:lang w:val="zh-CN"/>
        </w:rPr>
        <w:t>(GB3838-2002)</w:t>
      </w:r>
      <w:r w:rsidRPr="00395778">
        <w:rPr>
          <w:rFonts w:ascii="Times New Roman" w:hAnsi="Times New Roman" w:cs="Times New Roman" w:hint="eastAsia"/>
          <w:sz w:val="24"/>
          <w:szCs w:val="24"/>
          <w:lang w:val="zh-CN"/>
        </w:rPr>
        <w:t>中的Ⅲ类标准限值。</w:t>
      </w:r>
    </w:p>
    <w:p w14:paraId="10DB2A03" w14:textId="77777777" w:rsidR="00395778" w:rsidRPr="00395778" w:rsidRDefault="00395778" w:rsidP="00395778">
      <w:pPr>
        <w:spacing w:line="360" w:lineRule="auto"/>
        <w:ind w:firstLineChars="200" w:firstLine="480"/>
        <w:rPr>
          <w:rFonts w:ascii="Times New Roman" w:hAnsi="Times New Roman" w:cs="Times New Roman"/>
          <w:sz w:val="24"/>
          <w:szCs w:val="24"/>
          <w:lang w:val="zh-CN"/>
        </w:rPr>
      </w:pPr>
      <w:r w:rsidRPr="00395778">
        <w:rPr>
          <w:rFonts w:ascii="Times New Roman" w:hAnsi="Times New Roman" w:cs="Times New Roman" w:hint="eastAsia"/>
          <w:sz w:val="24"/>
          <w:szCs w:val="24"/>
          <w:lang w:val="zh-CN"/>
        </w:rPr>
        <w:t>地块污染物检测浓度超过《地下水质量标准》（</w:t>
      </w:r>
      <w:r w:rsidRPr="00395778">
        <w:rPr>
          <w:rFonts w:ascii="Times New Roman" w:hAnsi="Times New Roman" w:cs="Times New Roman" w:hint="eastAsia"/>
          <w:sz w:val="24"/>
          <w:szCs w:val="24"/>
          <w:lang w:val="zh-CN"/>
        </w:rPr>
        <w:t>GB/T14848-2017</w:t>
      </w:r>
      <w:r w:rsidRPr="00395778">
        <w:rPr>
          <w:rFonts w:ascii="Times New Roman" w:hAnsi="Times New Roman" w:cs="Times New Roman" w:hint="eastAsia"/>
          <w:sz w:val="24"/>
          <w:szCs w:val="24"/>
          <w:lang w:val="zh-CN"/>
        </w:rPr>
        <w:t>）</w:t>
      </w:r>
      <w:r w:rsidRPr="00395778">
        <w:rPr>
          <w:rFonts w:ascii="Times New Roman" w:hAnsi="Times New Roman" w:cs="Times New Roman" w:hint="eastAsia"/>
          <w:sz w:val="24"/>
          <w:szCs w:val="24"/>
          <w:lang w:val="zh-CN"/>
        </w:rPr>
        <w:t>IV</w:t>
      </w:r>
      <w:r w:rsidRPr="00395778">
        <w:rPr>
          <w:rFonts w:ascii="Times New Roman" w:hAnsi="Times New Roman" w:cs="Times New Roman" w:hint="eastAsia"/>
          <w:sz w:val="24"/>
          <w:szCs w:val="24"/>
          <w:lang w:val="zh-CN"/>
        </w:rPr>
        <w:t>类标准的指标包括浑浊度、氨氮、硫酸盐、氯化物、锰、总硬度、碘化物。根据《地下水质量标准》（</w:t>
      </w:r>
      <w:r w:rsidRPr="00395778">
        <w:rPr>
          <w:rFonts w:ascii="Times New Roman" w:hAnsi="Times New Roman" w:cs="Times New Roman" w:hint="eastAsia"/>
          <w:sz w:val="24"/>
          <w:szCs w:val="24"/>
          <w:lang w:val="zh-CN"/>
        </w:rPr>
        <w:t>GB/T14848-2017</w:t>
      </w:r>
      <w:r w:rsidRPr="00395778">
        <w:rPr>
          <w:rFonts w:ascii="Times New Roman" w:hAnsi="Times New Roman" w:cs="Times New Roman" w:hint="eastAsia"/>
          <w:sz w:val="24"/>
          <w:szCs w:val="24"/>
          <w:lang w:val="zh-CN"/>
        </w:rPr>
        <w:t>）表</w:t>
      </w:r>
      <w:r w:rsidRPr="00395778">
        <w:rPr>
          <w:rFonts w:ascii="Times New Roman" w:hAnsi="Times New Roman" w:cs="Times New Roman" w:hint="eastAsia"/>
          <w:sz w:val="24"/>
          <w:szCs w:val="24"/>
          <w:lang w:val="zh-CN"/>
        </w:rPr>
        <w:t>1</w:t>
      </w:r>
      <w:r w:rsidRPr="00395778">
        <w:rPr>
          <w:rFonts w:ascii="Times New Roman" w:hAnsi="Times New Roman" w:cs="Times New Roman" w:hint="eastAsia"/>
          <w:sz w:val="24"/>
          <w:szCs w:val="24"/>
          <w:lang w:val="zh-CN"/>
        </w:rPr>
        <w:t>对地块内的超标指标进行判断，其中浑浊度、氨氮、硫酸盐、氯化物、锰、总硬度等超标指标不属于毒理学指标，碘化物属于毒理学指标；另外，《地下水污染健康风险评估工作指南》附录</w:t>
      </w:r>
      <w:r w:rsidRPr="00395778">
        <w:rPr>
          <w:rFonts w:ascii="Times New Roman" w:hAnsi="Times New Roman" w:cs="Times New Roman" w:hint="eastAsia"/>
          <w:sz w:val="24"/>
          <w:szCs w:val="24"/>
          <w:lang w:val="zh-CN"/>
        </w:rPr>
        <w:t>H</w:t>
      </w:r>
      <w:r w:rsidRPr="00395778">
        <w:rPr>
          <w:rFonts w:ascii="Times New Roman" w:hAnsi="Times New Roman" w:cs="Times New Roman" w:hint="eastAsia"/>
          <w:sz w:val="24"/>
          <w:szCs w:val="24"/>
          <w:lang w:val="zh-CN"/>
        </w:rPr>
        <w:t>中</w:t>
      </w:r>
      <w:proofErr w:type="gramStart"/>
      <w:r w:rsidRPr="00395778">
        <w:rPr>
          <w:rFonts w:ascii="Times New Roman" w:hAnsi="Times New Roman" w:cs="Times New Roman" w:hint="eastAsia"/>
          <w:sz w:val="24"/>
          <w:szCs w:val="24"/>
          <w:lang w:val="zh-CN"/>
        </w:rPr>
        <w:t>锰属于</w:t>
      </w:r>
      <w:proofErr w:type="gramEnd"/>
      <w:r w:rsidRPr="00395778">
        <w:rPr>
          <w:rFonts w:ascii="Times New Roman" w:hAnsi="Times New Roman" w:cs="Times New Roman" w:hint="eastAsia"/>
          <w:sz w:val="24"/>
          <w:szCs w:val="24"/>
          <w:lang w:val="zh-CN"/>
        </w:rPr>
        <w:t>有毒有害指标。因此，本次调查对锰和碘化物启动地下水污染健康风险评估工作。项目地块地下水中关注污染物为锰和碘化物，锰和碘化物不属于挥发或半挥发有机物，且地下水不开发利用，在敏感用地条件下经地面硬化后无暴露途径。经风险评估，污染物锰和碘化物的超标对人体健康风险可以接受</w:t>
      </w:r>
      <w:r w:rsidRPr="00395778">
        <w:rPr>
          <w:rFonts w:ascii="Times New Roman" w:hAnsi="Times New Roman" w:cs="Times New Roman"/>
          <w:sz w:val="24"/>
          <w:szCs w:val="24"/>
          <w:lang w:val="zh-CN"/>
        </w:rPr>
        <w:t>。</w:t>
      </w:r>
    </w:p>
    <w:p w14:paraId="42E76AF7" w14:textId="77777777" w:rsidR="00395778" w:rsidRPr="00395778" w:rsidRDefault="00395778" w:rsidP="00395778">
      <w:pPr>
        <w:spacing w:line="360" w:lineRule="auto"/>
        <w:ind w:firstLineChars="200" w:firstLine="480"/>
        <w:rPr>
          <w:rFonts w:ascii="Times New Roman" w:hAnsi="Times New Roman" w:cs="Times New Roman"/>
          <w:b/>
          <w:bCs/>
          <w:sz w:val="24"/>
          <w:szCs w:val="24"/>
          <w:lang w:val="zh-CN"/>
        </w:rPr>
      </w:pPr>
      <w:r w:rsidRPr="00395778">
        <w:rPr>
          <w:rFonts w:ascii="Times New Roman" w:hAnsi="Times New Roman" w:cs="Times New Roman" w:hint="eastAsia"/>
          <w:b/>
          <w:bCs/>
          <w:sz w:val="24"/>
          <w:szCs w:val="24"/>
          <w:lang w:val="zh-CN"/>
        </w:rPr>
        <w:t>七、结论</w:t>
      </w:r>
    </w:p>
    <w:p w14:paraId="715580A7" w14:textId="42FF5036" w:rsidR="00395778" w:rsidRPr="00395778" w:rsidRDefault="00395778" w:rsidP="00395778">
      <w:pPr>
        <w:spacing w:line="360" w:lineRule="auto"/>
        <w:ind w:firstLineChars="200" w:firstLine="480"/>
        <w:rPr>
          <w:rFonts w:ascii="Times New Roman" w:hAnsi="Times New Roman" w:cs="Times New Roman" w:hint="eastAsia"/>
          <w:sz w:val="24"/>
          <w:szCs w:val="24"/>
          <w:lang w:val="zh-CN"/>
        </w:rPr>
      </w:pPr>
      <w:r w:rsidRPr="00395778">
        <w:rPr>
          <w:rFonts w:ascii="Times New Roman" w:hAnsi="Times New Roman" w:cs="Times New Roman" w:hint="eastAsia"/>
          <w:sz w:val="24"/>
          <w:szCs w:val="24"/>
          <w:lang w:val="zh-CN"/>
        </w:rPr>
        <w:t>项目地块满足《土壤环境质量</w:t>
      </w:r>
      <w:r w:rsidRPr="00395778">
        <w:rPr>
          <w:rFonts w:ascii="Times New Roman" w:hAnsi="Times New Roman" w:cs="Times New Roman" w:hint="eastAsia"/>
          <w:sz w:val="24"/>
          <w:szCs w:val="24"/>
          <w:lang w:val="zh-CN"/>
        </w:rPr>
        <w:t xml:space="preserve"> </w:t>
      </w:r>
      <w:r w:rsidRPr="00395778">
        <w:rPr>
          <w:rFonts w:ascii="Times New Roman" w:hAnsi="Times New Roman" w:cs="Times New Roman" w:hint="eastAsia"/>
          <w:sz w:val="24"/>
          <w:szCs w:val="24"/>
          <w:lang w:val="zh-CN"/>
        </w:rPr>
        <w:t>建设用地土壤风险管控标准（试行）》（</w:t>
      </w:r>
      <w:r w:rsidRPr="00395778">
        <w:rPr>
          <w:rFonts w:ascii="Times New Roman" w:hAnsi="Times New Roman" w:cs="Times New Roman" w:hint="eastAsia"/>
          <w:sz w:val="24"/>
          <w:szCs w:val="24"/>
          <w:lang w:val="zh-CN"/>
        </w:rPr>
        <w:t>GB36600-2018</w:t>
      </w:r>
      <w:r w:rsidRPr="00395778">
        <w:rPr>
          <w:rFonts w:ascii="Times New Roman" w:hAnsi="Times New Roman" w:cs="Times New Roman" w:hint="eastAsia"/>
          <w:sz w:val="24"/>
          <w:szCs w:val="24"/>
          <w:lang w:val="zh-CN"/>
        </w:rPr>
        <w:t>）中所规定的第一类用地要求，地块历史生产活动对土壤及地下水环境的影响较小，本次调查地块后续无需针对土壤及地下水开展详细调查及风险评估工作，满足规划用地条件，后期可作服务设施用地</w:t>
      </w:r>
      <w:r w:rsidRPr="00395778">
        <w:rPr>
          <w:rFonts w:ascii="Times New Roman" w:hAnsi="Times New Roman" w:cs="Times New Roman" w:hint="eastAsia"/>
          <w:sz w:val="24"/>
          <w:szCs w:val="24"/>
          <w:lang w:val="zh-CN"/>
        </w:rPr>
        <w:t>R22</w:t>
      </w:r>
      <w:r w:rsidRPr="00395778">
        <w:rPr>
          <w:rFonts w:ascii="Times New Roman" w:hAnsi="Times New Roman" w:cs="Times New Roman" w:hint="eastAsia"/>
          <w:sz w:val="24"/>
          <w:szCs w:val="24"/>
          <w:lang w:val="zh-CN"/>
        </w:rPr>
        <w:t>（教育用地）开发。</w:t>
      </w:r>
    </w:p>
    <w:sectPr w:rsidR="00395778" w:rsidRPr="00395778" w:rsidSect="00395778">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080AA" w14:textId="77777777" w:rsidR="00A32531" w:rsidRDefault="00A32531" w:rsidP="00A25063">
      <w:r>
        <w:separator/>
      </w:r>
    </w:p>
  </w:endnote>
  <w:endnote w:type="continuationSeparator" w:id="0">
    <w:p w14:paraId="1931E17D" w14:textId="77777777" w:rsidR="00A32531" w:rsidRDefault="00A32531" w:rsidP="00A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F727D" w14:textId="77777777" w:rsidR="00A32531" w:rsidRDefault="00A32531" w:rsidP="00A25063">
      <w:r>
        <w:separator/>
      </w:r>
    </w:p>
  </w:footnote>
  <w:footnote w:type="continuationSeparator" w:id="0">
    <w:p w14:paraId="58440388" w14:textId="77777777" w:rsidR="00A32531" w:rsidRDefault="00A32531" w:rsidP="00A25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CF"/>
    <w:rsid w:val="001D201F"/>
    <w:rsid w:val="00395778"/>
    <w:rsid w:val="00501D4B"/>
    <w:rsid w:val="006C3DF4"/>
    <w:rsid w:val="007C6F4D"/>
    <w:rsid w:val="00A25063"/>
    <w:rsid w:val="00A32531"/>
    <w:rsid w:val="00A855CF"/>
    <w:rsid w:val="00BB0CDE"/>
    <w:rsid w:val="00C5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35378"/>
  <w15:chartTrackingRefBased/>
  <w15:docId w15:val="{24A77F5D-89DE-4162-B234-D08FB99E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0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063"/>
    <w:pPr>
      <w:tabs>
        <w:tab w:val="center" w:pos="4153"/>
        <w:tab w:val="right" w:pos="8306"/>
      </w:tabs>
      <w:snapToGrid w:val="0"/>
      <w:jc w:val="center"/>
    </w:pPr>
    <w:rPr>
      <w:sz w:val="18"/>
      <w:szCs w:val="18"/>
    </w:rPr>
  </w:style>
  <w:style w:type="character" w:customStyle="1" w:styleId="a4">
    <w:name w:val="页眉 字符"/>
    <w:basedOn w:val="a0"/>
    <w:link w:val="a3"/>
    <w:uiPriority w:val="99"/>
    <w:rsid w:val="00A25063"/>
    <w:rPr>
      <w:sz w:val="18"/>
      <w:szCs w:val="18"/>
    </w:rPr>
  </w:style>
  <w:style w:type="paragraph" w:styleId="a5">
    <w:name w:val="footer"/>
    <w:basedOn w:val="a"/>
    <w:link w:val="a6"/>
    <w:uiPriority w:val="99"/>
    <w:unhideWhenUsed/>
    <w:rsid w:val="00A25063"/>
    <w:pPr>
      <w:tabs>
        <w:tab w:val="center" w:pos="4153"/>
        <w:tab w:val="right" w:pos="8306"/>
      </w:tabs>
      <w:snapToGrid w:val="0"/>
      <w:jc w:val="left"/>
    </w:pPr>
    <w:rPr>
      <w:sz w:val="18"/>
      <w:szCs w:val="18"/>
    </w:rPr>
  </w:style>
  <w:style w:type="character" w:customStyle="1" w:styleId="a6">
    <w:name w:val="页脚 字符"/>
    <w:basedOn w:val="a0"/>
    <w:link w:val="a5"/>
    <w:uiPriority w:val="99"/>
    <w:rsid w:val="00A250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hcwang_hz</dc:creator>
  <cp:keywords/>
  <dc:description/>
  <cp:lastModifiedBy>hcwang_hz</cp:lastModifiedBy>
  <cp:revision>8</cp:revision>
  <dcterms:created xsi:type="dcterms:W3CDTF">2023-08-11T06:07:00Z</dcterms:created>
  <dcterms:modified xsi:type="dcterms:W3CDTF">2024-06-19T08:45:00Z</dcterms:modified>
</cp:coreProperties>
</file>