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075" w:rsidRDefault="00C40075" w:rsidP="00C40075">
      <w:pPr>
        <w:spacing w:line="360" w:lineRule="auto"/>
        <w:jc w:val="center"/>
        <w:rPr>
          <w:rFonts w:ascii="Times New Roman" w:eastAsiaTheme="minorEastAsia" w:hAnsi="Times New Roman"/>
          <w:color w:val="000000"/>
          <w:sz w:val="28"/>
        </w:rPr>
      </w:pPr>
      <w:r>
        <w:rPr>
          <w:rFonts w:ascii="Times New Roman" w:eastAsiaTheme="minorEastAsia" w:hAnsi="Times New Roman"/>
          <w:color w:val="000000"/>
          <w:sz w:val="28"/>
        </w:rPr>
        <w:tab/>
      </w:r>
    </w:p>
    <w:p w:rsidR="00C40075" w:rsidRDefault="00C40075" w:rsidP="00C40075">
      <w:pPr>
        <w:spacing w:line="360" w:lineRule="auto"/>
        <w:jc w:val="center"/>
        <w:rPr>
          <w:rFonts w:ascii="Times New Roman" w:eastAsiaTheme="minorEastAsia" w:hAnsi="Times New Roman"/>
          <w:color w:val="000000"/>
          <w:sz w:val="28"/>
        </w:rPr>
      </w:pPr>
    </w:p>
    <w:p w:rsidR="00C40075" w:rsidRDefault="00C40075" w:rsidP="00C40075">
      <w:pPr>
        <w:spacing w:line="360" w:lineRule="auto"/>
        <w:jc w:val="center"/>
        <w:rPr>
          <w:rFonts w:ascii="Times New Roman" w:eastAsiaTheme="minorEastAsia" w:hAnsi="Times New Roman"/>
          <w:color w:val="000000"/>
          <w:sz w:val="28"/>
        </w:rPr>
      </w:pPr>
    </w:p>
    <w:p w:rsidR="00C40075" w:rsidRDefault="00C40075" w:rsidP="00C40075">
      <w:pPr>
        <w:spacing w:line="360" w:lineRule="auto"/>
        <w:jc w:val="center"/>
        <w:rPr>
          <w:rFonts w:ascii="Times New Roman" w:eastAsiaTheme="minorEastAsia" w:hAnsi="Times New Roman"/>
          <w:b/>
          <w:color w:val="000000"/>
          <w:sz w:val="48"/>
          <w:szCs w:val="48"/>
        </w:rPr>
      </w:pPr>
      <w:proofErr w:type="gramStart"/>
      <w:r>
        <w:rPr>
          <w:rFonts w:ascii="Times New Roman" w:eastAsiaTheme="minorEastAsia" w:hAnsi="Times New Roman"/>
          <w:b/>
          <w:color w:val="000000"/>
          <w:sz w:val="48"/>
          <w:szCs w:val="48"/>
        </w:rPr>
        <w:t>拓驰医疗</w:t>
      </w:r>
      <w:proofErr w:type="gramEnd"/>
      <w:r>
        <w:rPr>
          <w:rFonts w:ascii="Times New Roman" w:eastAsiaTheme="minorEastAsia" w:hAnsi="Times New Roman"/>
          <w:b/>
          <w:color w:val="000000"/>
          <w:sz w:val="48"/>
          <w:szCs w:val="48"/>
        </w:rPr>
        <w:t>器械嘉善有限公司新建年产冰袋</w:t>
      </w:r>
      <w:r>
        <w:rPr>
          <w:rFonts w:ascii="Times New Roman" w:eastAsiaTheme="minorEastAsia" w:hAnsi="Times New Roman"/>
          <w:b/>
          <w:color w:val="000000"/>
          <w:sz w:val="48"/>
          <w:szCs w:val="48"/>
        </w:rPr>
        <w:t>300</w:t>
      </w:r>
      <w:r>
        <w:rPr>
          <w:rFonts w:ascii="Times New Roman" w:eastAsiaTheme="minorEastAsia" w:hAnsi="Times New Roman"/>
          <w:b/>
          <w:color w:val="000000"/>
          <w:sz w:val="48"/>
          <w:szCs w:val="48"/>
        </w:rPr>
        <w:t>万个、</w:t>
      </w:r>
      <w:proofErr w:type="gramStart"/>
      <w:r>
        <w:rPr>
          <w:rFonts w:ascii="Times New Roman" w:eastAsiaTheme="minorEastAsia" w:hAnsi="Times New Roman"/>
          <w:b/>
          <w:color w:val="000000"/>
          <w:sz w:val="48"/>
          <w:szCs w:val="48"/>
        </w:rPr>
        <w:t>热袋</w:t>
      </w:r>
      <w:r>
        <w:rPr>
          <w:rFonts w:ascii="Times New Roman" w:eastAsiaTheme="minorEastAsia" w:hAnsi="Times New Roman"/>
          <w:b/>
          <w:color w:val="000000"/>
          <w:sz w:val="48"/>
          <w:szCs w:val="48"/>
        </w:rPr>
        <w:t>800</w:t>
      </w:r>
      <w:r>
        <w:rPr>
          <w:rFonts w:ascii="Times New Roman" w:eastAsiaTheme="minorEastAsia" w:hAnsi="Times New Roman"/>
          <w:b/>
          <w:color w:val="000000"/>
          <w:sz w:val="48"/>
          <w:szCs w:val="48"/>
        </w:rPr>
        <w:t>万个</w:t>
      </w:r>
      <w:proofErr w:type="gramEnd"/>
      <w:r>
        <w:rPr>
          <w:rFonts w:ascii="Times New Roman" w:eastAsiaTheme="minorEastAsia" w:hAnsi="Times New Roman"/>
          <w:b/>
          <w:color w:val="000000"/>
          <w:sz w:val="48"/>
          <w:szCs w:val="48"/>
        </w:rPr>
        <w:t>、冷热敷袋</w:t>
      </w:r>
      <w:r>
        <w:rPr>
          <w:rFonts w:ascii="Times New Roman" w:eastAsiaTheme="minorEastAsia" w:hAnsi="Times New Roman"/>
          <w:b/>
          <w:color w:val="000000"/>
          <w:sz w:val="48"/>
          <w:szCs w:val="48"/>
        </w:rPr>
        <w:t>400</w:t>
      </w:r>
      <w:r>
        <w:rPr>
          <w:rFonts w:ascii="Times New Roman" w:eastAsiaTheme="minorEastAsia" w:hAnsi="Times New Roman"/>
          <w:b/>
          <w:color w:val="000000"/>
          <w:sz w:val="48"/>
          <w:szCs w:val="48"/>
        </w:rPr>
        <w:t>万个项目</w:t>
      </w:r>
    </w:p>
    <w:p w:rsidR="00C40075" w:rsidRDefault="00C40075" w:rsidP="00C40075">
      <w:pPr>
        <w:spacing w:line="360" w:lineRule="auto"/>
        <w:jc w:val="center"/>
        <w:rPr>
          <w:rFonts w:ascii="Times New Roman" w:eastAsiaTheme="minorEastAsia" w:hAnsi="Times New Roman"/>
          <w:color w:val="000000"/>
          <w:sz w:val="28"/>
        </w:rPr>
      </w:pPr>
      <w:r>
        <w:rPr>
          <w:rFonts w:ascii="Times New Roman" w:eastAsiaTheme="minorEastAsia" w:hAnsi="Times New Roman"/>
          <w:b/>
          <w:color w:val="000000"/>
          <w:sz w:val="48"/>
          <w:szCs w:val="48"/>
        </w:rPr>
        <w:t>竣工环境保护验收监测报告表</w:t>
      </w:r>
    </w:p>
    <w:p w:rsidR="00C40075" w:rsidRDefault="00C40075" w:rsidP="00C40075">
      <w:pPr>
        <w:tabs>
          <w:tab w:val="left" w:pos="4806"/>
        </w:tabs>
        <w:rPr>
          <w:rFonts w:ascii="Times New Roman" w:eastAsiaTheme="minorEastAsia" w:hAnsi="Times New Roman"/>
          <w:color w:val="000000"/>
          <w:sz w:val="28"/>
        </w:rPr>
      </w:pPr>
      <w:r>
        <w:rPr>
          <w:rFonts w:ascii="Times New Roman" w:eastAsiaTheme="minorEastAsia" w:hAnsi="Times New Roman"/>
          <w:color w:val="000000"/>
          <w:sz w:val="28"/>
        </w:rPr>
        <w:tab/>
      </w:r>
    </w:p>
    <w:p w:rsidR="00C40075" w:rsidRDefault="00C40075" w:rsidP="00C40075">
      <w:pPr>
        <w:jc w:val="center"/>
        <w:rPr>
          <w:rFonts w:ascii="Times New Roman" w:eastAsiaTheme="minorEastAsia" w:hAnsi="Times New Roman"/>
          <w:color w:val="000000"/>
          <w:sz w:val="28"/>
        </w:rPr>
      </w:pPr>
    </w:p>
    <w:p w:rsidR="00C40075" w:rsidRDefault="00C40075" w:rsidP="00C40075">
      <w:pPr>
        <w:jc w:val="center"/>
        <w:rPr>
          <w:rFonts w:ascii="Times New Roman" w:eastAsiaTheme="minorEastAsia" w:hAnsi="Times New Roman"/>
          <w:color w:val="000000"/>
          <w:sz w:val="28"/>
        </w:rPr>
      </w:pPr>
    </w:p>
    <w:p w:rsidR="00C40075" w:rsidRDefault="00C40075" w:rsidP="00C40075">
      <w:pPr>
        <w:jc w:val="center"/>
        <w:rPr>
          <w:rFonts w:ascii="Times New Roman" w:eastAsiaTheme="minorEastAsia" w:hAnsi="Times New Roman"/>
          <w:color w:val="000000"/>
          <w:sz w:val="28"/>
        </w:rPr>
      </w:pPr>
    </w:p>
    <w:p w:rsidR="00C40075" w:rsidRDefault="00C40075" w:rsidP="00C40075">
      <w:pPr>
        <w:jc w:val="center"/>
        <w:rPr>
          <w:rFonts w:ascii="Times New Roman" w:eastAsiaTheme="minorEastAsia" w:hAnsi="Times New Roman"/>
          <w:color w:val="000000"/>
          <w:sz w:val="28"/>
        </w:rPr>
      </w:pPr>
    </w:p>
    <w:p w:rsidR="00C40075" w:rsidRDefault="00C40075" w:rsidP="00C40075">
      <w:pPr>
        <w:rPr>
          <w:rFonts w:ascii="Times New Roman" w:eastAsiaTheme="minorEastAsia" w:hAnsi="Times New Roman"/>
          <w:color w:val="000000"/>
          <w:sz w:val="28"/>
        </w:rPr>
      </w:pPr>
    </w:p>
    <w:p w:rsidR="00C40075" w:rsidRDefault="00C40075" w:rsidP="00C40075">
      <w:pPr>
        <w:rPr>
          <w:rFonts w:ascii="Times New Roman" w:eastAsiaTheme="minorEastAsia" w:hAnsi="Times New Roman"/>
          <w:color w:val="000000"/>
          <w:sz w:val="28"/>
          <w:szCs w:val="28"/>
        </w:rPr>
      </w:pPr>
      <w:r>
        <w:rPr>
          <w:rFonts w:ascii="Times New Roman" w:eastAsiaTheme="minorEastAsia" w:hAnsi="Times New Roman"/>
          <w:color w:val="000000"/>
          <w:sz w:val="28"/>
        </w:rPr>
        <w:tab/>
      </w:r>
    </w:p>
    <w:p w:rsidR="00C40075" w:rsidRDefault="00C40075" w:rsidP="00C40075">
      <w:pPr>
        <w:spacing w:line="360" w:lineRule="auto"/>
        <w:jc w:val="center"/>
        <w:rPr>
          <w:rFonts w:ascii="Times New Roman" w:eastAsiaTheme="minorEastAsia" w:hAnsi="Times New Roman"/>
          <w:color w:val="000000"/>
          <w:sz w:val="28"/>
          <w:szCs w:val="28"/>
        </w:rPr>
      </w:pPr>
      <w:r>
        <w:rPr>
          <w:rFonts w:ascii="Times New Roman" w:eastAsiaTheme="minorEastAsia" w:hAnsi="Times New Roman"/>
          <w:color w:val="000000"/>
          <w:sz w:val="28"/>
          <w:szCs w:val="28"/>
        </w:rPr>
        <w:t>建设单位：</w:t>
      </w:r>
      <w:proofErr w:type="gramStart"/>
      <w:r>
        <w:rPr>
          <w:rFonts w:ascii="Times New Roman" w:eastAsiaTheme="minorEastAsia" w:hAnsi="Times New Roman"/>
          <w:color w:val="000000"/>
          <w:sz w:val="28"/>
          <w:szCs w:val="28"/>
        </w:rPr>
        <w:t>拓驰医疗</w:t>
      </w:r>
      <w:proofErr w:type="gramEnd"/>
      <w:r>
        <w:rPr>
          <w:rFonts w:ascii="Times New Roman" w:eastAsiaTheme="minorEastAsia" w:hAnsi="Times New Roman"/>
          <w:color w:val="000000"/>
          <w:sz w:val="28"/>
          <w:szCs w:val="28"/>
        </w:rPr>
        <w:t>器械嘉善有限公司</w:t>
      </w:r>
    </w:p>
    <w:p w:rsidR="00C40075" w:rsidRDefault="00C40075" w:rsidP="00C40075">
      <w:pPr>
        <w:spacing w:line="360" w:lineRule="auto"/>
        <w:jc w:val="center"/>
        <w:rPr>
          <w:rFonts w:ascii="Times New Roman" w:eastAsiaTheme="minorEastAsia" w:hAnsi="Times New Roman"/>
          <w:color w:val="000000"/>
          <w:sz w:val="28"/>
          <w:szCs w:val="28"/>
        </w:rPr>
      </w:pPr>
      <w:r>
        <w:rPr>
          <w:rFonts w:ascii="Times New Roman" w:eastAsiaTheme="minorEastAsia" w:hAnsi="Times New Roman"/>
          <w:color w:val="000000"/>
          <w:sz w:val="28"/>
          <w:szCs w:val="28"/>
        </w:rPr>
        <w:t>编制单位：浙江省工业环保设计研究院有限公司</w:t>
      </w:r>
    </w:p>
    <w:p w:rsidR="00C40075" w:rsidRDefault="00C40075" w:rsidP="00C40075">
      <w:pPr>
        <w:rPr>
          <w:rFonts w:ascii="Times New Roman" w:eastAsiaTheme="minorEastAsia" w:hAnsi="Times New Roman"/>
          <w:color w:val="000000"/>
          <w:sz w:val="28"/>
        </w:rPr>
      </w:pPr>
    </w:p>
    <w:p w:rsidR="00C40075" w:rsidRDefault="00C40075" w:rsidP="00C40075">
      <w:pPr>
        <w:rPr>
          <w:rFonts w:ascii="Times New Roman" w:eastAsiaTheme="minorEastAsia" w:hAnsi="Times New Roman"/>
          <w:color w:val="000000"/>
          <w:sz w:val="28"/>
        </w:rPr>
      </w:pPr>
    </w:p>
    <w:p w:rsidR="00C40075" w:rsidRDefault="00C40075" w:rsidP="00C40075">
      <w:pPr>
        <w:jc w:val="center"/>
        <w:rPr>
          <w:rFonts w:ascii="Times New Roman" w:eastAsiaTheme="minorEastAsia" w:hAnsi="Times New Roman"/>
          <w:color w:val="000000"/>
          <w:sz w:val="28"/>
          <w:szCs w:val="28"/>
        </w:rPr>
      </w:pPr>
      <w:r>
        <w:rPr>
          <w:rFonts w:ascii="Times New Roman" w:eastAsiaTheme="minorEastAsia" w:hAnsi="Times New Roman"/>
          <w:color w:val="000000"/>
          <w:sz w:val="28"/>
          <w:szCs w:val="28"/>
        </w:rPr>
        <w:t>2023</w:t>
      </w:r>
      <w:r>
        <w:rPr>
          <w:rFonts w:ascii="Times New Roman" w:eastAsiaTheme="minorEastAsia" w:hAnsi="Times New Roman"/>
          <w:color w:val="000000"/>
          <w:sz w:val="28"/>
          <w:szCs w:val="28"/>
        </w:rPr>
        <w:t>年</w:t>
      </w:r>
      <w:r>
        <w:rPr>
          <w:rFonts w:ascii="Times New Roman" w:eastAsiaTheme="minorEastAsia" w:hAnsi="Times New Roman"/>
          <w:color w:val="000000"/>
          <w:sz w:val="28"/>
          <w:szCs w:val="28"/>
        </w:rPr>
        <w:t>3</w:t>
      </w:r>
      <w:r>
        <w:rPr>
          <w:rFonts w:ascii="Times New Roman" w:eastAsiaTheme="minorEastAsia" w:hAnsi="Times New Roman"/>
          <w:color w:val="000000"/>
          <w:sz w:val="28"/>
          <w:szCs w:val="28"/>
        </w:rPr>
        <w:t>月</w:t>
      </w:r>
    </w:p>
    <w:p w:rsidR="00C40075" w:rsidRDefault="00C40075" w:rsidP="00C40075">
      <w:pPr>
        <w:spacing w:line="360" w:lineRule="auto"/>
        <w:rPr>
          <w:rFonts w:ascii="Times New Roman" w:eastAsiaTheme="minorEastAsia" w:hAnsi="Times New Roman"/>
          <w:color w:val="000000"/>
          <w:sz w:val="32"/>
        </w:rPr>
      </w:pPr>
      <w:r>
        <w:rPr>
          <w:rFonts w:ascii="Times New Roman" w:eastAsiaTheme="minorEastAsia" w:hAnsi="Times New Roman"/>
          <w:color w:val="000000"/>
          <w:sz w:val="32"/>
        </w:rPr>
        <w:br w:type="page"/>
      </w:r>
    </w:p>
    <w:p w:rsidR="00C40075" w:rsidRDefault="00C40075" w:rsidP="00C40075">
      <w:pPr>
        <w:spacing w:line="360" w:lineRule="auto"/>
        <w:rPr>
          <w:rFonts w:ascii="Times New Roman" w:eastAsiaTheme="minorEastAsia" w:hAnsi="Times New Roman"/>
          <w:color w:val="000000"/>
          <w:sz w:val="32"/>
        </w:rPr>
      </w:pPr>
    </w:p>
    <w:p w:rsidR="00C40075" w:rsidRDefault="00C40075" w:rsidP="00C40075">
      <w:pPr>
        <w:spacing w:line="360" w:lineRule="auto"/>
        <w:rPr>
          <w:rFonts w:ascii="Times New Roman" w:eastAsiaTheme="minorEastAsia" w:hAnsi="Times New Roman"/>
          <w:b/>
          <w:color w:val="000000"/>
          <w:sz w:val="28"/>
        </w:rPr>
      </w:pPr>
    </w:p>
    <w:p w:rsidR="00C40075" w:rsidRDefault="00C40075" w:rsidP="00C40075">
      <w:pPr>
        <w:spacing w:line="360" w:lineRule="auto"/>
        <w:rPr>
          <w:rFonts w:ascii="Times New Roman" w:eastAsiaTheme="minorEastAsia" w:hAnsi="Times New Roman"/>
          <w:b/>
          <w:color w:val="000000"/>
          <w:sz w:val="28"/>
        </w:rPr>
      </w:pPr>
      <w:r>
        <w:rPr>
          <w:rFonts w:ascii="Times New Roman" w:eastAsiaTheme="minorEastAsia" w:hAnsi="Times New Roman"/>
          <w:b/>
          <w:color w:val="000000"/>
          <w:sz w:val="28"/>
        </w:rPr>
        <w:t>建设单位法人代表</w:t>
      </w:r>
      <w:r>
        <w:rPr>
          <w:rFonts w:ascii="Times New Roman" w:eastAsiaTheme="minorEastAsia" w:hAnsi="Times New Roman"/>
          <w:b/>
          <w:color w:val="000000"/>
          <w:sz w:val="28"/>
        </w:rPr>
        <w:t>:</w:t>
      </w:r>
      <w:r>
        <w:rPr>
          <w:rFonts w:ascii="Times New Roman" w:eastAsiaTheme="minorEastAsia" w:hAnsi="Times New Roman"/>
          <w:b/>
          <w:color w:val="000000"/>
          <w:sz w:val="28"/>
        </w:rPr>
        <w:tab/>
      </w:r>
      <w:r>
        <w:rPr>
          <w:rFonts w:ascii="Times New Roman" w:eastAsiaTheme="minorEastAsia" w:hAnsi="Times New Roman"/>
          <w:b/>
          <w:color w:val="000000"/>
          <w:sz w:val="28"/>
        </w:rPr>
        <w:t>王俊锋</w:t>
      </w:r>
    </w:p>
    <w:p w:rsidR="00C40075" w:rsidRDefault="00C40075" w:rsidP="00C40075">
      <w:pPr>
        <w:spacing w:line="360" w:lineRule="auto"/>
        <w:rPr>
          <w:rFonts w:ascii="Times New Roman" w:eastAsiaTheme="minorEastAsia" w:hAnsi="Times New Roman"/>
          <w:b/>
          <w:color w:val="000000"/>
          <w:sz w:val="28"/>
        </w:rPr>
      </w:pPr>
      <w:r>
        <w:rPr>
          <w:rFonts w:ascii="Times New Roman" w:eastAsiaTheme="minorEastAsia" w:hAnsi="Times New Roman"/>
          <w:b/>
          <w:color w:val="000000"/>
          <w:sz w:val="28"/>
        </w:rPr>
        <w:t>编制单位法人代表</w:t>
      </w:r>
      <w:r>
        <w:rPr>
          <w:rFonts w:ascii="Times New Roman" w:eastAsiaTheme="minorEastAsia" w:hAnsi="Times New Roman"/>
          <w:b/>
          <w:color w:val="000000"/>
          <w:sz w:val="28"/>
        </w:rPr>
        <w:t xml:space="preserve">: </w:t>
      </w:r>
      <w:r>
        <w:rPr>
          <w:rFonts w:ascii="Times New Roman" w:eastAsiaTheme="minorEastAsia" w:hAnsi="Times New Roman"/>
          <w:b/>
          <w:color w:val="000000"/>
          <w:sz w:val="28"/>
        </w:rPr>
        <w:t>刘福奇</w:t>
      </w:r>
    </w:p>
    <w:p w:rsidR="00C40075" w:rsidRDefault="00C40075" w:rsidP="00C40075">
      <w:pPr>
        <w:spacing w:line="360" w:lineRule="auto"/>
        <w:rPr>
          <w:rFonts w:ascii="Times New Roman" w:eastAsiaTheme="minorEastAsia" w:hAnsi="Times New Roman"/>
          <w:b/>
          <w:color w:val="000000"/>
          <w:sz w:val="28"/>
        </w:rPr>
      </w:pPr>
      <w:r>
        <w:rPr>
          <w:rFonts w:ascii="Times New Roman" w:eastAsiaTheme="minorEastAsia" w:hAnsi="Times New Roman"/>
          <w:b/>
          <w:color w:val="000000"/>
          <w:spacing w:val="20"/>
          <w:w w:val="79"/>
          <w:sz w:val="28"/>
        </w:rPr>
        <w:t>项</w:t>
      </w:r>
      <w:r>
        <w:rPr>
          <w:rFonts w:ascii="Times New Roman" w:eastAsiaTheme="minorEastAsia" w:hAnsi="Times New Roman"/>
          <w:b/>
          <w:color w:val="000000"/>
          <w:spacing w:val="20"/>
          <w:w w:val="79"/>
          <w:sz w:val="28"/>
        </w:rPr>
        <w:t xml:space="preserve">  </w:t>
      </w:r>
      <w:r>
        <w:rPr>
          <w:rFonts w:ascii="Times New Roman" w:eastAsiaTheme="minorEastAsia" w:hAnsi="Times New Roman"/>
          <w:b/>
          <w:color w:val="000000"/>
          <w:spacing w:val="20"/>
          <w:w w:val="79"/>
          <w:sz w:val="28"/>
        </w:rPr>
        <w:t>目</w:t>
      </w:r>
      <w:r>
        <w:rPr>
          <w:rFonts w:ascii="Times New Roman" w:eastAsiaTheme="minorEastAsia" w:hAnsi="Times New Roman"/>
          <w:b/>
          <w:color w:val="000000"/>
          <w:spacing w:val="20"/>
          <w:w w:val="79"/>
          <w:sz w:val="28"/>
        </w:rPr>
        <w:t xml:space="preserve">  </w:t>
      </w:r>
      <w:r>
        <w:rPr>
          <w:rFonts w:ascii="Times New Roman" w:eastAsiaTheme="minorEastAsia" w:hAnsi="Times New Roman"/>
          <w:b/>
          <w:color w:val="000000"/>
          <w:spacing w:val="20"/>
          <w:w w:val="79"/>
          <w:sz w:val="28"/>
        </w:rPr>
        <w:t>负</w:t>
      </w:r>
      <w:r>
        <w:rPr>
          <w:rFonts w:ascii="Times New Roman" w:eastAsiaTheme="minorEastAsia" w:hAnsi="Times New Roman"/>
          <w:b/>
          <w:color w:val="000000"/>
          <w:sz w:val="28"/>
        </w:rPr>
        <w:t xml:space="preserve"> </w:t>
      </w:r>
      <w:r>
        <w:rPr>
          <w:rFonts w:ascii="Times New Roman" w:eastAsiaTheme="minorEastAsia" w:hAnsi="Times New Roman"/>
          <w:b/>
          <w:color w:val="000000"/>
          <w:sz w:val="28"/>
        </w:rPr>
        <w:t>责</w:t>
      </w:r>
      <w:r>
        <w:rPr>
          <w:rFonts w:ascii="Times New Roman" w:eastAsiaTheme="minorEastAsia" w:hAnsi="Times New Roman"/>
          <w:b/>
          <w:color w:val="000000"/>
          <w:sz w:val="28"/>
        </w:rPr>
        <w:t xml:space="preserve">  </w:t>
      </w:r>
      <w:r>
        <w:rPr>
          <w:rFonts w:ascii="Times New Roman" w:eastAsiaTheme="minorEastAsia" w:hAnsi="Times New Roman"/>
          <w:b/>
          <w:color w:val="000000"/>
          <w:sz w:val="28"/>
        </w:rPr>
        <w:t>人：郑雪苏</w:t>
      </w:r>
    </w:p>
    <w:p w:rsidR="00C40075" w:rsidRDefault="00C40075" w:rsidP="00C40075">
      <w:pPr>
        <w:spacing w:line="360" w:lineRule="auto"/>
        <w:rPr>
          <w:rFonts w:ascii="Times New Roman" w:eastAsiaTheme="minorEastAsia" w:hAnsi="Times New Roman"/>
          <w:b/>
          <w:color w:val="000000"/>
          <w:sz w:val="28"/>
        </w:rPr>
      </w:pPr>
      <w:r>
        <w:rPr>
          <w:rFonts w:ascii="Times New Roman" w:eastAsiaTheme="minorEastAsia" w:hAnsi="Times New Roman"/>
          <w:b/>
          <w:color w:val="000000"/>
          <w:sz w:val="28"/>
        </w:rPr>
        <w:t>填</w:t>
      </w:r>
      <w:r>
        <w:rPr>
          <w:rFonts w:ascii="Times New Roman" w:eastAsiaTheme="minorEastAsia" w:hAnsi="Times New Roman"/>
          <w:b/>
          <w:color w:val="000000"/>
          <w:sz w:val="28"/>
        </w:rPr>
        <w:t xml:space="preserve">      </w:t>
      </w:r>
      <w:r>
        <w:rPr>
          <w:rFonts w:ascii="Times New Roman" w:eastAsiaTheme="minorEastAsia" w:hAnsi="Times New Roman"/>
          <w:b/>
          <w:color w:val="000000"/>
          <w:sz w:val="28"/>
        </w:rPr>
        <w:t>表</w:t>
      </w:r>
      <w:r>
        <w:rPr>
          <w:rFonts w:ascii="Times New Roman" w:eastAsiaTheme="minorEastAsia" w:hAnsi="Times New Roman"/>
          <w:b/>
          <w:color w:val="000000"/>
          <w:sz w:val="28"/>
        </w:rPr>
        <w:t xml:space="preserve">     </w:t>
      </w:r>
      <w:r>
        <w:rPr>
          <w:rFonts w:ascii="Times New Roman" w:eastAsiaTheme="minorEastAsia" w:hAnsi="Times New Roman"/>
          <w:b/>
          <w:color w:val="000000"/>
          <w:sz w:val="28"/>
        </w:rPr>
        <w:t>人：郑雪苏</w:t>
      </w:r>
    </w:p>
    <w:p w:rsidR="00C40075" w:rsidRDefault="00C40075" w:rsidP="00C40075">
      <w:pPr>
        <w:spacing w:line="360" w:lineRule="auto"/>
        <w:rPr>
          <w:rFonts w:ascii="Times New Roman" w:eastAsiaTheme="minorEastAsia" w:hAnsi="Times New Roman"/>
          <w:color w:val="000000"/>
          <w:sz w:val="28"/>
        </w:rPr>
      </w:pPr>
      <w:r>
        <w:rPr>
          <w:rFonts w:ascii="Times New Roman" w:eastAsiaTheme="minorEastAsia" w:hAnsi="Times New Roman"/>
          <w:color w:val="000000"/>
          <w:sz w:val="28"/>
        </w:rPr>
        <w:tab/>
      </w:r>
    </w:p>
    <w:p w:rsidR="00C40075" w:rsidRDefault="00C40075" w:rsidP="00C40075">
      <w:pPr>
        <w:tabs>
          <w:tab w:val="left" w:pos="984"/>
        </w:tabs>
        <w:spacing w:line="360" w:lineRule="auto"/>
        <w:rPr>
          <w:rFonts w:ascii="Times New Roman" w:eastAsiaTheme="minorEastAsia" w:hAnsi="Times New Roman"/>
          <w:color w:val="000000"/>
          <w:sz w:val="28"/>
        </w:rPr>
      </w:pPr>
    </w:p>
    <w:p w:rsidR="00C40075" w:rsidRDefault="00C40075" w:rsidP="00C40075">
      <w:pPr>
        <w:tabs>
          <w:tab w:val="left" w:pos="984"/>
        </w:tabs>
        <w:spacing w:line="360" w:lineRule="auto"/>
        <w:rPr>
          <w:rFonts w:ascii="Times New Roman" w:eastAsiaTheme="minorEastAsia" w:hAnsi="Times New Roman"/>
          <w:color w:val="000000"/>
          <w:sz w:val="28"/>
        </w:rPr>
      </w:pPr>
      <w:r>
        <w:rPr>
          <w:rFonts w:ascii="Times New Roman" w:eastAsiaTheme="minorEastAsia" w:hAnsi="Times New Roman"/>
          <w:color w:val="000000"/>
          <w:sz w:val="28"/>
        </w:rPr>
        <w:br/>
      </w:r>
    </w:p>
    <w:p w:rsidR="00C40075" w:rsidRDefault="00C40075" w:rsidP="00C40075">
      <w:pPr>
        <w:spacing w:line="360" w:lineRule="auto"/>
        <w:rPr>
          <w:rFonts w:ascii="Times New Roman" w:eastAsiaTheme="minorEastAsia" w:hAnsi="Times New Roman"/>
          <w:color w:val="000000"/>
          <w:sz w:val="28"/>
        </w:rPr>
      </w:pPr>
    </w:p>
    <w:p w:rsidR="00C40075" w:rsidRDefault="00C40075" w:rsidP="00C40075">
      <w:pPr>
        <w:spacing w:line="360" w:lineRule="auto"/>
        <w:rPr>
          <w:rFonts w:ascii="Times New Roman" w:eastAsiaTheme="minorEastAsia" w:hAnsi="Times New Roman"/>
          <w:color w:val="000000"/>
          <w:sz w:val="28"/>
        </w:rPr>
      </w:pPr>
    </w:p>
    <w:p w:rsidR="00C40075" w:rsidRDefault="00C40075" w:rsidP="00C40075">
      <w:pPr>
        <w:spacing w:line="360" w:lineRule="auto"/>
        <w:rPr>
          <w:rFonts w:ascii="Times New Roman" w:eastAsiaTheme="minorEastAsia" w:hAnsi="Times New Roman"/>
          <w:color w:val="000000"/>
          <w:sz w:val="28"/>
        </w:rPr>
      </w:pPr>
    </w:p>
    <w:p w:rsidR="00C40075" w:rsidRDefault="00C40075" w:rsidP="00C40075">
      <w:pPr>
        <w:spacing w:line="360" w:lineRule="auto"/>
        <w:rPr>
          <w:rFonts w:ascii="Times New Roman" w:eastAsiaTheme="minorEastAsia" w:hAnsi="Times New Roman"/>
          <w:color w:val="000000"/>
          <w:sz w:val="28"/>
        </w:rPr>
      </w:pPr>
    </w:p>
    <w:p w:rsidR="00C40075" w:rsidRDefault="00C40075" w:rsidP="00C40075">
      <w:pPr>
        <w:spacing w:line="360" w:lineRule="auto"/>
        <w:rPr>
          <w:rFonts w:ascii="Times New Roman" w:eastAsiaTheme="minorEastAsia" w:hAnsi="Times New Roman"/>
          <w:color w:val="000000"/>
          <w:sz w:val="28"/>
        </w:rPr>
      </w:pPr>
      <w:r>
        <w:rPr>
          <w:rFonts w:ascii="Times New Roman" w:eastAsiaTheme="minorEastAsia" w:hAnsi="Times New Roman"/>
          <w:color w:val="000000"/>
          <w:sz w:val="28"/>
        </w:rPr>
        <w:t>建设单位</w:t>
      </w:r>
      <w:r>
        <w:rPr>
          <w:rFonts w:ascii="Times New Roman" w:eastAsiaTheme="minorEastAsia" w:hAnsi="Times New Roman"/>
          <w:color w:val="000000"/>
          <w:sz w:val="28"/>
        </w:rPr>
        <w:t xml:space="preserve"> </w:t>
      </w:r>
      <w:r>
        <w:rPr>
          <w:rFonts w:ascii="Times New Roman" w:eastAsiaTheme="minorEastAsia" w:hAnsi="Times New Roman"/>
          <w:color w:val="000000"/>
          <w:sz w:val="28"/>
        </w:rPr>
        <w:t>（盖章）</w:t>
      </w:r>
      <w:r>
        <w:rPr>
          <w:rFonts w:ascii="Times New Roman" w:eastAsiaTheme="minorEastAsia" w:hAnsi="Times New Roman"/>
          <w:color w:val="000000"/>
          <w:sz w:val="28"/>
        </w:rPr>
        <w:t xml:space="preserve">             </w:t>
      </w:r>
      <w:r>
        <w:rPr>
          <w:rFonts w:ascii="Times New Roman" w:eastAsiaTheme="minorEastAsia" w:hAnsi="Times New Roman"/>
          <w:color w:val="000000"/>
          <w:sz w:val="28"/>
        </w:rPr>
        <w:t>编制单位</w:t>
      </w:r>
      <w:r>
        <w:rPr>
          <w:rFonts w:ascii="Times New Roman" w:eastAsiaTheme="minorEastAsia" w:hAnsi="Times New Roman"/>
          <w:color w:val="000000"/>
          <w:sz w:val="28"/>
        </w:rPr>
        <w:t xml:space="preserve">      </w:t>
      </w:r>
      <w:r>
        <w:rPr>
          <w:rFonts w:ascii="Times New Roman" w:eastAsiaTheme="minorEastAsia" w:hAnsi="Times New Roman"/>
          <w:color w:val="000000"/>
          <w:sz w:val="28"/>
        </w:rPr>
        <w:t>（盖章）</w:t>
      </w:r>
    </w:p>
    <w:p w:rsidR="00C40075" w:rsidRDefault="00C40075" w:rsidP="00C40075">
      <w:pPr>
        <w:spacing w:line="360" w:lineRule="auto"/>
        <w:rPr>
          <w:rFonts w:ascii="Times New Roman" w:eastAsiaTheme="minorEastAsia" w:hAnsi="Times New Roman"/>
          <w:color w:val="000000"/>
          <w:sz w:val="28"/>
        </w:rPr>
      </w:pPr>
      <w:r>
        <w:rPr>
          <w:rFonts w:ascii="Times New Roman" w:eastAsiaTheme="minorEastAsia" w:hAnsi="Times New Roman"/>
          <w:color w:val="000000"/>
          <w:sz w:val="28"/>
        </w:rPr>
        <w:t>电话</w:t>
      </w:r>
      <w:r>
        <w:rPr>
          <w:rFonts w:ascii="Times New Roman" w:eastAsiaTheme="minorEastAsia" w:hAnsi="Times New Roman"/>
          <w:color w:val="000000"/>
          <w:sz w:val="28"/>
        </w:rPr>
        <w:t xml:space="preserve">:                         </w:t>
      </w:r>
      <w:r>
        <w:rPr>
          <w:rFonts w:ascii="Times New Roman" w:eastAsiaTheme="minorEastAsia" w:hAnsi="Times New Roman"/>
          <w:color w:val="000000"/>
          <w:sz w:val="28"/>
        </w:rPr>
        <w:t>电话</w:t>
      </w:r>
      <w:r>
        <w:rPr>
          <w:rFonts w:ascii="Times New Roman" w:eastAsiaTheme="minorEastAsia" w:hAnsi="Times New Roman"/>
          <w:color w:val="000000"/>
          <w:sz w:val="28"/>
        </w:rPr>
        <w:t>:</w:t>
      </w:r>
    </w:p>
    <w:p w:rsidR="00C40075" w:rsidRDefault="00C40075" w:rsidP="00C40075">
      <w:pPr>
        <w:spacing w:line="360" w:lineRule="auto"/>
        <w:rPr>
          <w:rFonts w:ascii="Times New Roman" w:eastAsiaTheme="minorEastAsia" w:hAnsi="Times New Roman"/>
          <w:color w:val="000000"/>
          <w:sz w:val="28"/>
        </w:rPr>
      </w:pPr>
      <w:r>
        <w:rPr>
          <w:rFonts w:ascii="Times New Roman" w:eastAsiaTheme="minorEastAsia" w:hAnsi="Times New Roman"/>
          <w:color w:val="000000"/>
          <w:sz w:val="28"/>
        </w:rPr>
        <w:t>传真</w:t>
      </w:r>
      <w:r>
        <w:rPr>
          <w:rFonts w:ascii="Times New Roman" w:eastAsiaTheme="minorEastAsia" w:hAnsi="Times New Roman"/>
          <w:color w:val="000000"/>
          <w:sz w:val="28"/>
        </w:rPr>
        <w:t xml:space="preserve">:                         </w:t>
      </w:r>
      <w:r>
        <w:rPr>
          <w:rFonts w:ascii="Times New Roman" w:eastAsiaTheme="minorEastAsia" w:hAnsi="Times New Roman"/>
          <w:color w:val="000000"/>
          <w:sz w:val="28"/>
        </w:rPr>
        <w:t>传真</w:t>
      </w:r>
      <w:r>
        <w:rPr>
          <w:rFonts w:ascii="Times New Roman" w:eastAsiaTheme="minorEastAsia" w:hAnsi="Times New Roman"/>
          <w:color w:val="000000"/>
          <w:sz w:val="28"/>
        </w:rPr>
        <w:t xml:space="preserve">: </w:t>
      </w:r>
    </w:p>
    <w:p w:rsidR="00C40075" w:rsidRDefault="00C40075" w:rsidP="00C40075">
      <w:pPr>
        <w:spacing w:line="360" w:lineRule="auto"/>
        <w:rPr>
          <w:rFonts w:ascii="Times New Roman" w:eastAsiaTheme="minorEastAsia" w:hAnsi="Times New Roman"/>
          <w:color w:val="000000"/>
          <w:sz w:val="28"/>
        </w:rPr>
      </w:pPr>
      <w:r>
        <w:rPr>
          <w:rFonts w:ascii="Times New Roman" w:eastAsiaTheme="minorEastAsia" w:hAnsi="Times New Roman"/>
          <w:color w:val="000000"/>
          <w:sz w:val="28"/>
        </w:rPr>
        <w:t>邮编</w:t>
      </w:r>
      <w:r>
        <w:rPr>
          <w:rFonts w:ascii="Times New Roman" w:eastAsiaTheme="minorEastAsia" w:hAnsi="Times New Roman"/>
          <w:color w:val="000000"/>
          <w:sz w:val="28"/>
        </w:rPr>
        <w:t xml:space="preserve">:                         </w:t>
      </w:r>
      <w:r>
        <w:rPr>
          <w:rFonts w:ascii="Times New Roman" w:eastAsiaTheme="minorEastAsia" w:hAnsi="Times New Roman"/>
          <w:color w:val="000000"/>
          <w:sz w:val="28"/>
        </w:rPr>
        <w:t>邮编</w:t>
      </w:r>
      <w:r>
        <w:rPr>
          <w:rFonts w:ascii="Times New Roman" w:eastAsiaTheme="minorEastAsia" w:hAnsi="Times New Roman"/>
          <w:color w:val="000000"/>
          <w:sz w:val="28"/>
        </w:rPr>
        <w:t>:</w:t>
      </w:r>
    </w:p>
    <w:p w:rsidR="00C40075" w:rsidRDefault="00C40075" w:rsidP="00C40075">
      <w:pPr>
        <w:spacing w:line="360" w:lineRule="auto"/>
        <w:rPr>
          <w:rFonts w:ascii="Times New Roman" w:eastAsiaTheme="minorEastAsia" w:hAnsi="Times New Roman"/>
          <w:b/>
          <w:color w:val="000000"/>
          <w:sz w:val="21"/>
          <w:szCs w:val="21"/>
        </w:rPr>
        <w:sectPr w:rsidR="00C40075">
          <w:footerReference w:type="default" r:id="rId6"/>
          <w:pgSz w:w="11906" w:h="16838"/>
          <w:pgMar w:top="1440" w:right="1800" w:bottom="1440" w:left="1800" w:header="708" w:footer="708" w:gutter="0"/>
          <w:pgNumType w:start="1"/>
          <w:cols w:space="720"/>
          <w:docGrid w:linePitch="360"/>
        </w:sectPr>
      </w:pPr>
      <w:r>
        <w:rPr>
          <w:rFonts w:ascii="Times New Roman" w:eastAsiaTheme="minorEastAsia" w:hAnsi="Times New Roman"/>
          <w:color w:val="000000"/>
          <w:sz w:val="28"/>
        </w:rPr>
        <w:t>地址</w:t>
      </w:r>
      <w:r>
        <w:rPr>
          <w:rFonts w:ascii="Times New Roman" w:eastAsiaTheme="minorEastAsia" w:hAnsi="Times New Roman"/>
          <w:color w:val="000000"/>
          <w:sz w:val="28"/>
        </w:rPr>
        <w:t xml:space="preserve">:                         </w:t>
      </w:r>
      <w:r>
        <w:rPr>
          <w:rFonts w:ascii="Times New Roman" w:eastAsiaTheme="minorEastAsia" w:hAnsi="Times New Roman"/>
          <w:color w:val="000000"/>
          <w:sz w:val="28"/>
        </w:rPr>
        <w:t>地址</w:t>
      </w:r>
      <w:r>
        <w:rPr>
          <w:rFonts w:ascii="Times New Roman" w:eastAsiaTheme="minorEastAsia" w:hAnsi="Times New Roman"/>
          <w:color w:val="000000"/>
          <w:sz w:val="28"/>
        </w:rPr>
        <w:t>:</w:t>
      </w:r>
      <w:r>
        <w:rPr>
          <w:rFonts w:ascii="Times New Roman" w:eastAsiaTheme="minorEastAsia" w:hAnsi="Times New Roman"/>
          <w:b/>
          <w:color w:val="000000"/>
          <w:sz w:val="21"/>
          <w:szCs w:val="21"/>
        </w:rPr>
        <w:t xml:space="preserve"> </w:t>
      </w:r>
    </w:p>
    <w:p w:rsidR="00C40075" w:rsidRDefault="00C40075" w:rsidP="00C40075">
      <w:pPr>
        <w:spacing w:after="0" w:line="360" w:lineRule="auto"/>
        <w:rPr>
          <w:rFonts w:ascii="Times New Roman" w:eastAsiaTheme="minorEastAsia" w:hAnsi="Times New Roman"/>
          <w:b/>
          <w:color w:val="000000"/>
          <w:sz w:val="21"/>
          <w:szCs w:val="21"/>
        </w:rPr>
      </w:pPr>
      <w:r>
        <w:rPr>
          <w:rFonts w:ascii="Times New Roman" w:eastAsiaTheme="minorEastAsia" w:hAnsi="Times New Roman"/>
          <w:b/>
          <w:color w:val="000000"/>
          <w:sz w:val="21"/>
          <w:szCs w:val="21"/>
        </w:rPr>
        <w:lastRenderedPageBreak/>
        <w:t>表一</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691"/>
        <w:gridCol w:w="3119"/>
        <w:gridCol w:w="1276"/>
        <w:gridCol w:w="1417"/>
        <w:gridCol w:w="709"/>
        <w:gridCol w:w="973"/>
      </w:tblGrid>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建设项目名称</w:t>
            </w:r>
          </w:p>
        </w:tc>
        <w:tc>
          <w:tcPr>
            <w:tcW w:w="7494" w:type="dxa"/>
            <w:gridSpan w:val="5"/>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新建年产冰袋</w:t>
            </w:r>
            <w:r>
              <w:rPr>
                <w:rFonts w:ascii="Times New Roman" w:eastAsiaTheme="minorEastAsia" w:hAnsi="Times New Roman"/>
                <w:color w:val="000000"/>
                <w:sz w:val="24"/>
                <w:szCs w:val="21"/>
              </w:rPr>
              <w:t>300</w:t>
            </w:r>
            <w:r>
              <w:rPr>
                <w:rFonts w:ascii="Times New Roman" w:eastAsiaTheme="minorEastAsia" w:hAnsi="Times New Roman"/>
                <w:color w:val="000000"/>
                <w:sz w:val="24"/>
                <w:szCs w:val="21"/>
              </w:rPr>
              <w:t>万个、</w:t>
            </w:r>
            <w:proofErr w:type="gramStart"/>
            <w:r>
              <w:rPr>
                <w:rFonts w:ascii="Times New Roman" w:eastAsiaTheme="minorEastAsia" w:hAnsi="Times New Roman"/>
                <w:color w:val="000000"/>
                <w:sz w:val="24"/>
                <w:szCs w:val="21"/>
              </w:rPr>
              <w:t>热袋</w:t>
            </w:r>
            <w:r>
              <w:rPr>
                <w:rFonts w:ascii="Times New Roman" w:eastAsiaTheme="minorEastAsia" w:hAnsi="Times New Roman"/>
                <w:color w:val="000000"/>
                <w:sz w:val="24"/>
                <w:szCs w:val="21"/>
              </w:rPr>
              <w:t>800</w:t>
            </w:r>
            <w:r>
              <w:rPr>
                <w:rFonts w:ascii="Times New Roman" w:eastAsiaTheme="minorEastAsia" w:hAnsi="Times New Roman"/>
                <w:color w:val="000000"/>
                <w:sz w:val="24"/>
                <w:szCs w:val="21"/>
              </w:rPr>
              <w:t>万个</w:t>
            </w:r>
            <w:proofErr w:type="gramEnd"/>
            <w:r>
              <w:rPr>
                <w:rFonts w:ascii="Times New Roman" w:eastAsiaTheme="minorEastAsia" w:hAnsi="Times New Roman"/>
                <w:color w:val="000000"/>
                <w:sz w:val="24"/>
                <w:szCs w:val="21"/>
              </w:rPr>
              <w:t>、冷热敷袋</w:t>
            </w:r>
            <w:r>
              <w:rPr>
                <w:rFonts w:ascii="Times New Roman" w:eastAsiaTheme="minorEastAsia" w:hAnsi="Times New Roman"/>
                <w:color w:val="000000"/>
                <w:sz w:val="24"/>
                <w:szCs w:val="21"/>
              </w:rPr>
              <w:t>400</w:t>
            </w:r>
            <w:r>
              <w:rPr>
                <w:rFonts w:ascii="Times New Roman" w:eastAsiaTheme="minorEastAsia" w:hAnsi="Times New Roman"/>
                <w:color w:val="000000"/>
                <w:sz w:val="24"/>
                <w:szCs w:val="21"/>
              </w:rPr>
              <w:t>万个项目</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建设单位名称</w:t>
            </w:r>
          </w:p>
        </w:tc>
        <w:tc>
          <w:tcPr>
            <w:tcW w:w="7494" w:type="dxa"/>
            <w:gridSpan w:val="5"/>
            <w:vAlign w:val="center"/>
          </w:tcPr>
          <w:p w:rsidR="00C40075" w:rsidRDefault="00C40075" w:rsidP="00BF4062">
            <w:pPr>
              <w:spacing w:after="0"/>
              <w:jc w:val="center"/>
              <w:rPr>
                <w:rFonts w:ascii="Times New Roman" w:eastAsiaTheme="minorEastAsia" w:hAnsi="Times New Roman"/>
                <w:color w:val="000000"/>
                <w:sz w:val="24"/>
                <w:szCs w:val="21"/>
              </w:rPr>
            </w:pPr>
            <w:proofErr w:type="gramStart"/>
            <w:r>
              <w:rPr>
                <w:rFonts w:ascii="Times New Roman" w:eastAsiaTheme="minorEastAsia" w:hAnsi="Times New Roman"/>
                <w:color w:val="000000"/>
                <w:sz w:val="24"/>
                <w:szCs w:val="21"/>
              </w:rPr>
              <w:t>拓驰医疗</w:t>
            </w:r>
            <w:proofErr w:type="gramEnd"/>
            <w:r>
              <w:rPr>
                <w:rFonts w:ascii="Times New Roman" w:eastAsiaTheme="minorEastAsia" w:hAnsi="Times New Roman"/>
                <w:color w:val="000000"/>
                <w:sz w:val="24"/>
                <w:szCs w:val="21"/>
              </w:rPr>
              <w:t>器械嘉善有限公司</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建设项目性质</w:t>
            </w:r>
          </w:p>
        </w:tc>
        <w:tc>
          <w:tcPr>
            <w:tcW w:w="7494" w:type="dxa"/>
            <w:gridSpan w:val="5"/>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新建</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建设地点</w:t>
            </w:r>
          </w:p>
        </w:tc>
        <w:tc>
          <w:tcPr>
            <w:tcW w:w="7494" w:type="dxa"/>
            <w:gridSpan w:val="5"/>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浙江省嘉兴市嘉善县惠民街道隆全路</w:t>
            </w:r>
            <w:r>
              <w:rPr>
                <w:rFonts w:ascii="Times New Roman" w:eastAsiaTheme="minorEastAsia" w:hAnsi="Times New Roman"/>
                <w:color w:val="000000"/>
                <w:sz w:val="24"/>
                <w:szCs w:val="21"/>
              </w:rPr>
              <w:t>29</w:t>
            </w:r>
            <w:r>
              <w:rPr>
                <w:rFonts w:ascii="Times New Roman" w:eastAsiaTheme="minorEastAsia" w:hAnsi="Times New Roman"/>
                <w:color w:val="000000"/>
                <w:sz w:val="24"/>
                <w:szCs w:val="21"/>
              </w:rPr>
              <w:t>号二号车间</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主要产品名称</w:t>
            </w:r>
          </w:p>
        </w:tc>
        <w:tc>
          <w:tcPr>
            <w:tcW w:w="7494" w:type="dxa"/>
            <w:gridSpan w:val="5"/>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冰袋、热袋、冷热敷袋</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设计生产能力</w:t>
            </w:r>
          </w:p>
        </w:tc>
        <w:tc>
          <w:tcPr>
            <w:tcW w:w="7494" w:type="dxa"/>
            <w:gridSpan w:val="5"/>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年产冰袋</w:t>
            </w:r>
            <w:r>
              <w:rPr>
                <w:rFonts w:ascii="Times New Roman" w:eastAsiaTheme="minorEastAsia" w:hAnsi="Times New Roman"/>
                <w:color w:val="000000"/>
                <w:sz w:val="24"/>
                <w:szCs w:val="21"/>
              </w:rPr>
              <w:t>300</w:t>
            </w:r>
            <w:r>
              <w:rPr>
                <w:rFonts w:ascii="Times New Roman" w:eastAsiaTheme="minorEastAsia" w:hAnsi="Times New Roman"/>
                <w:color w:val="000000"/>
                <w:sz w:val="24"/>
                <w:szCs w:val="21"/>
              </w:rPr>
              <w:t>万个、</w:t>
            </w:r>
            <w:proofErr w:type="gramStart"/>
            <w:r>
              <w:rPr>
                <w:rFonts w:ascii="Times New Roman" w:eastAsiaTheme="minorEastAsia" w:hAnsi="Times New Roman"/>
                <w:color w:val="000000"/>
                <w:sz w:val="24"/>
                <w:szCs w:val="21"/>
              </w:rPr>
              <w:t>热袋</w:t>
            </w:r>
            <w:r>
              <w:rPr>
                <w:rFonts w:ascii="Times New Roman" w:eastAsiaTheme="minorEastAsia" w:hAnsi="Times New Roman"/>
                <w:color w:val="000000"/>
                <w:sz w:val="24"/>
                <w:szCs w:val="21"/>
              </w:rPr>
              <w:t>800</w:t>
            </w:r>
            <w:r>
              <w:rPr>
                <w:rFonts w:ascii="Times New Roman" w:eastAsiaTheme="minorEastAsia" w:hAnsi="Times New Roman"/>
                <w:color w:val="000000"/>
                <w:sz w:val="24"/>
                <w:szCs w:val="21"/>
              </w:rPr>
              <w:t>万个</w:t>
            </w:r>
            <w:proofErr w:type="gramEnd"/>
            <w:r>
              <w:rPr>
                <w:rFonts w:ascii="Times New Roman" w:eastAsiaTheme="minorEastAsia" w:hAnsi="Times New Roman"/>
                <w:color w:val="000000"/>
                <w:sz w:val="24"/>
                <w:szCs w:val="21"/>
              </w:rPr>
              <w:t>、冷热敷袋</w:t>
            </w:r>
            <w:r>
              <w:rPr>
                <w:rFonts w:ascii="Times New Roman" w:eastAsiaTheme="minorEastAsia" w:hAnsi="Times New Roman"/>
                <w:color w:val="000000"/>
                <w:sz w:val="24"/>
                <w:szCs w:val="21"/>
              </w:rPr>
              <w:t>400</w:t>
            </w:r>
            <w:r>
              <w:rPr>
                <w:rFonts w:ascii="Times New Roman" w:eastAsiaTheme="minorEastAsia" w:hAnsi="Times New Roman"/>
                <w:color w:val="000000"/>
                <w:sz w:val="24"/>
                <w:szCs w:val="21"/>
              </w:rPr>
              <w:t>万个</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实际生产能力</w:t>
            </w:r>
          </w:p>
        </w:tc>
        <w:tc>
          <w:tcPr>
            <w:tcW w:w="7494" w:type="dxa"/>
            <w:gridSpan w:val="5"/>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年产冰袋</w:t>
            </w:r>
            <w:r>
              <w:rPr>
                <w:rFonts w:ascii="Times New Roman" w:eastAsiaTheme="minorEastAsia" w:hAnsi="Times New Roman"/>
                <w:color w:val="000000"/>
                <w:sz w:val="24"/>
                <w:szCs w:val="21"/>
              </w:rPr>
              <w:t>300</w:t>
            </w:r>
            <w:r>
              <w:rPr>
                <w:rFonts w:ascii="Times New Roman" w:eastAsiaTheme="minorEastAsia" w:hAnsi="Times New Roman"/>
                <w:color w:val="000000"/>
                <w:sz w:val="24"/>
                <w:szCs w:val="21"/>
              </w:rPr>
              <w:t>万个、</w:t>
            </w:r>
            <w:proofErr w:type="gramStart"/>
            <w:r>
              <w:rPr>
                <w:rFonts w:ascii="Times New Roman" w:eastAsiaTheme="minorEastAsia" w:hAnsi="Times New Roman"/>
                <w:color w:val="000000"/>
                <w:sz w:val="24"/>
                <w:szCs w:val="21"/>
              </w:rPr>
              <w:t>热袋</w:t>
            </w:r>
            <w:r>
              <w:rPr>
                <w:rFonts w:ascii="Times New Roman" w:eastAsiaTheme="minorEastAsia" w:hAnsi="Times New Roman"/>
                <w:color w:val="000000"/>
                <w:sz w:val="24"/>
                <w:szCs w:val="21"/>
              </w:rPr>
              <w:t>800</w:t>
            </w:r>
            <w:r>
              <w:rPr>
                <w:rFonts w:ascii="Times New Roman" w:eastAsiaTheme="minorEastAsia" w:hAnsi="Times New Roman"/>
                <w:color w:val="000000"/>
                <w:sz w:val="24"/>
                <w:szCs w:val="21"/>
              </w:rPr>
              <w:t>万个</w:t>
            </w:r>
            <w:proofErr w:type="gramEnd"/>
            <w:r>
              <w:rPr>
                <w:rFonts w:ascii="Times New Roman" w:eastAsiaTheme="minorEastAsia" w:hAnsi="Times New Roman"/>
                <w:color w:val="000000"/>
                <w:sz w:val="24"/>
                <w:szCs w:val="21"/>
              </w:rPr>
              <w:t>、冷热敷袋</w:t>
            </w:r>
            <w:r>
              <w:rPr>
                <w:rFonts w:ascii="Times New Roman" w:eastAsiaTheme="minorEastAsia" w:hAnsi="Times New Roman"/>
                <w:color w:val="000000"/>
                <w:sz w:val="24"/>
                <w:szCs w:val="21"/>
              </w:rPr>
              <w:t>400</w:t>
            </w:r>
            <w:r>
              <w:rPr>
                <w:rFonts w:ascii="Times New Roman" w:eastAsiaTheme="minorEastAsia" w:hAnsi="Times New Roman"/>
                <w:color w:val="000000"/>
                <w:sz w:val="24"/>
                <w:szCs w:val="21"/>
              </w:rPr>
              <w:t>万个</w:t>
            </w:r>
          </w:p>
        </w:tc>
      </w:tr>
      <w:tr w:rsidR="00C40075" w:rsidTr="00BF4062">
        <w:trPr>
          <w:cantSplit/>
          <w:trHeight w:val="482"/>
          <w:jc w:val="center"/>
        </w:trPr>
        <w:tc>
          <w:tcPr>
            <w:tcW w:w="1691"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建设项目环</w:t>
            </w:r>
            <w:proofErr w:type="gramStart"/>
            <w:r>
              <w:rPr>
                <w:rFonts w:ascii="Times New Roman" w:eastAsiaTheme="minorEastAsia" w:hAnsi="Times New Roman"/>
                <w:color w:val="000000"/>
                <w:sz w:val="24"/>
                <w:szCs w:val="21"/>
              </w:rPr>
              <w:t>评时间</w:t>
            </w:r>
            <w:proofErr w:type="gramEnd"/>
          </w:p>
        </w:tc>
        <w:tc>
          <w:tcPr>
            <w:tcW w:w="3119"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themeColor="text1"/>
                <w:sz w:val="24"/>
                <w:szCs w:val="21"/>
              </w:rPr>
              <w:t>2022.3</w:t>
            </w:r>
          </w:p>
        </w:tc>
        <w:tc>
          <w:tcPr>
            <w:tcW w:w="1276"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开工建设时间</w:t>
            </w:r>
          </w:p>
        </w:tc>
        <w:tc>
          <w:tcPr>
            <w:tcW w:w="3099" w:type="dxa"/>
            <w:gridSpan w:val="3"/>
            <w:shd w:val="clear" w:color="auto" w:fill="auto"/>
            <w:vAlign w:val="center"/>
          </w:tcPr>
          <w:p w:rsidR="00C40075" w:rsidRDefault="00C40075" w:rsidP="00BF4062">
            <w:pPr>
              <w:spacing w:after="0"/>
              <w:jc w:val="center"/>
              <w:rPr>
                <w:rFonts w:ascii="Times New Roman" w:eastAsiaTheme="minorEastAsia" w:hAnsi="Times New Roman"/>
                <w:color w:val="000000" w:themeColor="text1"/>
                <w:sz w:val="24"/>
                <w:szCs w:val="21"/>
              </w:rPr>
            </w:pPr>
            <w:r>
              <w:rPr>
                <w:rFonts w:ascii="Times New Roman" w:eastAsiaTheme="minorEastAsia" w:hAnsi="Times New Roman"/>
                <w:color w:val="000000" w:themeColor="text1"/>
                <w:sz w:val="24"/>
                <w:szCs w:val="21"/>
              </w:rPr>
              <w:t>2022.3</w:t>
            </w:r>
          </w:p>
        </w:tc>
      </w:tr>
      <w:tr w:rsidR="00C40075" w:rsidTr="00BF4062">
        <w:trPr>
          <w:cantSplit/>
          <w:trHeight w:val="482"/>
          <w:jc w:val="center"/>
        </w:trPr>
        <w:tc>
          <w:tcPr>
            <w:tcW w:w="1691"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调试时间</w:t>
            </w:r>
          </w:p>
        </w:tc>
        <w:tc>
          <w:tcPr>
            <w:tcW w:w="3119"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2022.3</w:t>
            </w:r>
          </w:p>
        </w:tc>
        <w:tc>
          <w:tcPr>
            <w:tcW w:w="1276"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验收现场监测时间</w:t>
            </w:r>
          </w:p>
        </w:tc>
        <w:tc>
          <w:tcPr>
            <w:tcW w:w="3099" w:type="dxa"/>
            <w:gridSpan w:val="3"/>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2022.7.18-2022.7.19</w:t>
            </w:r>
          </w:p>
        </w:tc>
      </w:tr>
      <w:tr w:rsidR="00C40075" w:rsidTr="00BF4062">
        <w:trPr>
          <w:cantSplit/>
          <w:trHeight w:val="794"/>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降级环评等级表备案部门</w:t>
            </w:r>
          </w:p>
        </w:tc>
        <w:tc>
          <w:tcPr>
            <w:tcW w:w="3119"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嘉兴市生态环境局</w:t>
            </w:r>
          </w:p>
        </w:tc>
        <w:tc>
          <w:tcPr>
            <w:tcW w:w="1276"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环评报告</w:t>
            </w:r>
          </w:p>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编制单位</w:t>
            </w:r>
          </w:p>
        </w:tc>
        <w:tc>
          <w:tcPr>
            <w:tcW w:w="3099" w:type="dxa"/>
            <w:gridSpan w:val="3"/>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浙江省工业环保设计研究院有限公司</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环保设施设计单位</w:t>
            </w:r>
          </w:p>
        </w:tc>
        <w:tc>
          <w:tcPr>
            <w:tcW w:w="3119"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w:t>
            </w:r>
          </w:p>
        </w:tc>
        <w:tc>
          <w:tcPr>
            <w:tcW w:w="1276"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环保设施施工单位</w:t>
            </w:r>
          </w:p>
        </w:tc>
        <w:tc>
          <w:tcPr>
            <w:tcW w:w="3099" w:type="dxa"/>
            <w:gridSpan w:val="3"/>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w:t>
            </w:r>
          </w:p>
        </w:tc>
      </w:tr>
      <w:tr w:rsidR="00C40075" w:rsidTr="00BF4062">
        <w:trPr>
          <w:cantSplit/>
          <w:trHeight w:val="4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投资总概算</w:t>
            </w:r>
          </w:p>
        </w:tc>
        <w:tc>
          <w:tcPr>
            <w:tcW w:w="3119"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hAnsi="Times New Roman"/>
                <w:szCs w:val="21"/>
              </w:rPr>
              <w:t>500</w:t>
            </w:r>
            <w:r>
              <w:rPr>
                <w:rFonts w:ascii="Times New Roman" w:hAnsi="Times New Roman"/>
                <w:szCs w:val="21"/>
              </w:rPr>
              <w:t>万元</w:t>
            </w:r>
          </w:p>
        </w:tc>
        <w:tc>
          <w:tcPr>
            <w:tcW w:w="1276"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环保投资总概算</w:t>
            </w:r>
          </w:p>
        </w:tc>
        <w:tc>
          <w:tcPr>
            <w:tcW w:w="1417"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20</w:t>
            </w:r>
            <w:r>
              <w:rPr>
                <w:rFonts w:ascii="Times New Roman" w:eastAsiaTheme="minorEastAsia" w:hAnsi="Times New Roman"/>
                <w:color w:val="000000"/>
                <w:sz w:val="24"/>
                <w:szCs w:val="21"/>
              </w:rPr>
              <w:t>万元</w:t>
            </w:r>
          </w:p>
        </w:tc>
        <w:tc>
          <w:tcPr>
            <w:tcW w:w="709"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比例</w:t>
            </w:r>
          </w:p>
        </w:tc>
        <w:tc>
          <w:tcPr>
            <w:tcW w:w="973"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4%</w:t>
            </w:r>
          </w:p>
        </w:tc>
      </w:tr>
      <w:tr w:rsidR="00C40075" w:rsidTr="00BF4062">
        <w:trPr>
          <w:cantSplit/>
          <w:trHeight w:val="482"/>
          <w:jc w:val="center"/>
        </w:trPr>
        <w:tc>
          <w:tcPr>
            <w:tcW w:w="1691"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实际总概算</w:t>
            </w:r>
          </w:p>
        </w:tc>
        <w:tc>
          <w:tcPr>
            <w:tcW w:w="3119"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500</w:t>
            </w:r>
            <w:r>
              <w:rPr>
                <w:rFonts w:ascii="Times New Roman" w:eastAsiaTheme="minorEastAsia" w:hAnsi="Times New Roman"/>
                <w:color w:val="000000"/>
                <w:sz w:val="24"/>
                <w:szCs w:val="21"/>
              </w:rPr>
              <w:t>万元</w:t>
            </w:r>
          </w:p>
        </w:tc>
        <w:tc>
          <w:tcPr>
            <w:tcW w:w="1276"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环保投资</w:t>
            </w:r>
          </w:p>
        </w:tc>
        <w:tc>
          <w:tcPr>
            <w:tcW w:w="1417"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20</w:t>
            </w:r>
            <w:r>
              <w:rPr>
                <w:rFonts w:ascii="Times New Roman" w:eastAsiaTheme="minorEastAsia" w:hAnsi="Times New Roman"/>
                <w:color w:val="000000"/>
                <w:sz w:val="24"/>
                <w:szCs w:val="21"/>
              </w:rPr>
              <w:t>万元</w:t>
            </w:r>
          </w:p>
        </w:tc>
        <w:tc>
          <w:tcPr>
            <w:tcW w:w="709"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比例</w:t>
            </w:r>
          </w:p>
        </w:tc>
        <w:tc>
          <w:tcPr>
            <w:tcW w:w="973" w:type="dxa"/>
            <w:shd w:val="clear" w:color="auto" w:fill="auto"/>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4%</w:t>
            </w:r>
          </w:p>
        </w:tc>
      </w:tr>
      <w:tr w:rsidR="00C40075" w:rsidTr="00BF4062">
        <w:trPr>
          <w:cantSplit/>
          <w:trHeight w:val="5827"/>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t>验收监测依据</w:t>
            </w:r>
          </w:p>
        </w:tc>
        <w:tc>
          <w:tcPr>
            <w:tcW w:w="7494" w:type="dxa"/>
            <w:gridSpan w:val="5"/>
            <w:vAlign w:val="center"/>
          </w:tcPr>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w:t>
            </w:r>
            <w:r>
              <w:rPr>
                <w:rFonts w:eastAsiaTheme="minorEastAsia"/>
                <w:bCs/>
                <w:szCs w:val="21"/>
              </w:rPr>
              <w:t>）中华人民共和国主席令第</w:t>
            </w:r>
            <w:r>
              <w:rPr>
                <w:rFonts w:eastAsiaTheme="minorEastAsia"/>
                <w:bCs/>
                <w:szCs w:val="21"/>
              </w:rPr>
              <w:t>22</w:t>
            </w:r>
            <w:r>
              <w:rPr>
                <w:rFonts w:eastAsiaTheme="minorEastAsia"/>
                <w:bCs/>
                <w:szCs w:val="21"/>
              </w:rPr>
              <w:t>号《中华人民共和国环境保护法》（</w:t>
            </w:r>
            <w:r>
              <w:rPr>
                <w:rFonts w:eastAsiaTheme="minorEastAsia"/>
                <w:bCs/>
                <w:szCs w:val="21"/>
              </w:rPr>
              <w:t>2015.01.01</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2</w:t>
            </w:r>
            <w:r>
              <w:rPr>
                <w:rFonts w:eastAsiaTheme="minorEastAsia"/>
                <w:bCs/>
                <w:szCs w:val="21"/>
              </w:rPr>
              <w:t>）中华人民共和国主席令第</w:t>
            </w:r>
            <w:r>
              <w:rPr>
                <w:rFonts w:eastAsiaTheme="minorEastAsia"/>
                <w:bCs/>
                <w:szCs w:val="21"/>
              </w:rPr>
              <w:t>16</w:t>
            </w:r>
            <w:r>
              <w:rPr>
                <w:rFonts w:eastAsiaTheme="minorEastAsia"/>
                <w:bCs/>
                <w:szCs w:val="21"/>
              </w:rPr>
              <w:t>号《中华人民共和国大气污染防治法（</w:t>
            </w:r>
            <w:r>
              <w:rPr>
                <w:rFonts w:eastAsiaTheme="minorEastAsia"/>
                <w:bCs/>
                <w:szCs w:val="21"/>
              </w:rPr>
              <w:t>2018</w:t>
            </w:r>
            <w:r>
              <w:rPr>
                <w:rFonts w:eastAsiaTheme="minorEastAsia"/>
                <w:bCs/>
                <w:szCs w:val="21"/>
              </w:rPr>
              <w:t>年修订）》（</w:t>
            </w:r>
            <w:r>
              <w:rPr>
                <w:rFonts w:eastAsiaTheme="minorEastAsia"/>
                <w:bCs/>
                <w:szCs w:val="21"/>
              </w:rPr>
              <w:t>2018.10.26</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3</w:t>
            </w:r>
            <w:r>
              <w:rPr>
                <w:rFonts w:eastAsiaTheme="minorEastAsia"/>
                <w:bCs/>
                <w:szCs w:val="21"/>
              </w:rPr>
              <w:t>）</w:t>
            </w:r>
            <w:r>
              <w:rPr>
                <w:color w:val="000000"/>
              </w:rPr>
              <w:t>中华人民共和国主席令第</w:t>
            </w:r>
            <w:r>
              <w:rPr>
                <w:color w:val="000000"/>
              </w:rPr>
              <w:t>24</w:t>
            </w:r>
            <w:r>
              <w:rPr>
                <w:color w:val="000000"/>
              </w:rPr>
              <w:t>号《中华人民共和国噪声污染防治法》（</w:t>
            </w:r>
            <w:r>
              <w:rPr>
                <w:color w:val="000000"/>
              </w:rPr>
              <w:t>2022.6.5</w:t>
            </w:r>
            <w:r>
              <w:rPr>
                <w:color w:val="000000"/>
              </w:rPr>
              <w:t>起施行）；</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4</w:t>
            </w:r>
            <w:r>
              <w:rPr>
                <w:rFonts w:eastAsiaTheme="minorEastAsia"/>
                <w:bCs/>
                <w:szCs w:val="21"/>
              </w:rPr>
              <w:t>）中华人民共和国主席令第</w:t>
            </w:r>
            <w:r>
              <w:rPr>
                <w:rFonts w:eastAsiaTheme="minorEastAsia"/>
                <w:bCs/>
                <w:szCs w:val="21"/>
              </w:rPr>
              <w:t>70</w:t>
            </w:r>
            <w:r>
              <w:rPr>
                <w:rFonts w:eastAsiaTheme="minorEastAsia"/>
                <w:bCs/>
                <w:szCs w:val="21"/>
              </w:rPr>
              <w:t>号《中华人民共和国水污染防治法（</w:t>
            </w:r>
            <w:r>
              <w:rPr>
                <w:rFonts w:eastAsiaTheme="minorEastAsia"/>
                <w:bCs/>
                <w:szCs w:val="21"/>
              </w:rPr>
              <w:t>2017</w:t>
            </w:r>
            <w:r>
              <w:rPr>
                <w:rFonts w:eastAsiaTheme="minorEastAsia"/>
                <w:bCs/>
                <w:szCs w:val="21"/>
              </w:rPr>
              <w:t>年修订）》（</w:t>
            </w:r>
            <w:r>
              <w:rPr>
                <w:rFonts w:eastAsiaTheme="minorEastAsia"/>
                <w:bCs/>
                <w:szCs w:val="21"/>
              </w:rPr>
              <w:t>2018.01.01</w:t>
            </w:r>
            <w:r>
              <w:rPr>
                <w:rFonts w:eastAsiaTheme="minorEastAsia"/>
                <w:bCs/>
                <w:szCs w:val="21"/>
              </w:rPr>
              <w:t>起施行）；</w:t>
            </w:r>
          </w:p>
          <w:p w:rsidR="00C40075" w:rsidRDefault="00C40075" w:rsidP="00BF4062">
            <w:pPr>
              <w:pStyle w:val="a6"/>
              <w:spacing w:after="0"/>
              <w:rPr>
                <w:color w:val="000000"/>
              </w:rPr>
            </w:pPr>
            <w:r>
              <w:rPr>
                <w:rFonts w:eastAsiaTheme="minorEastAsia"/>
                <w:bCs/>
                <w:szCs w:val="21"/>
              </w:rPr>
              <w:t>（</w:t>
            </w:r>
            <w:r>
              <w:rPr>
                <w:rFonts w:eastAsiaTheme="minorEastAsia"/>
                <w:bCs/>
                <w:szCs w:val="21"/>
              </w:rPr>
              <w:t>5</w:t>
            </w:r>
            <w:r>
              <w:rPr>
                <w:rFonts w:eastAsiaTheme="minorEastAsia"/>
                <w:bCs/>
                <w:szCs w:val="21"/>
              </w:rPr>
              <w:t>）</w:t>
            </w:r>
            <w:r>
              <w:rPr>
                <w:color w:val="000000"/>
              </w:rPr>
              <w:t>中华人民共和国主席令第</w:t>
            </w:r>
            <w:r>
              <w:rPr>
                <w:color w:val="000000"/>
              </w:rPr>
              <w:t>43</w:t>
            </w:r>
            <w:r>
              <w:rPr>
                <w:color w:val="000000"/>
              </w:rPr>
              <w:t>号《中华人民共和国固体废物污染环境防治法（</w:t>
            </w:r>
            <w:r>
              <w:rPr>
                <w:color w:val="000000"/>
              </w:rPr>
              <w:t>2020</w:t>
            </w:r>
            <w:r>
              <w:rPr>
                <w:color w:val="000000"/>
              </w:rPr>
              <w:t>年修订）》（</w:t>
            </w:r>
            <w:r>
              <w:rPr>
                <w:color w:val="000000"/>
              </w:rPr>
              <w:t>2020.9.1</w:t>
            </w:r>
            <w:r>
              <w:rPr>
                <w:color w:val="000000"/>
              </w:rPr>
              <w:t>起施行）；</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6</w:t>
            </w:r>
            <w:r>
              <w:rPr>
                <w:rFonts w:eastAsiaTheme="minorEastAsia"/>
                <w:bCs/>
                <w:szCs w:val="21"/>
              </w:rPr>
              <w:t>）中华人民共和国国务院令</w:t>
            </w:r>
            <w:r>
              <w:rPr>
                <w:rFonts w:eastAsiaTheme="minorEastAsia"/>
                <w:bCs/>
                <w:szCs w:val="21"/>
              </w:rPr>
              <w:t>682</w:t>
            </w:r>
            <w:r>
              <w:rPr>
                <w:rFonts w:eastAsiaTheme="minorEastAsia"/>
                <w:bCs/>
                <w:szCs w:val="21"/>
              </w:rPr>
              <w:t>号《建设项目环境保护管理条例》（</w:t>
            </w:r>
            <w:r>
              <w:rPr>
                <w:rFonts w:eastAsiaTheme="minorEastAsia"/>
                <w:bCs/>
                <w:szCs w:val="21"/>
              </w:rPr>
              <w:t>2017.10.1</w:t>
            </w:r>
            <w:r>
              <w:rPr>
                <w:rFonts w:eastAsiaTheme="minorEastAsia"/>
                <w:bCs/>
                <w:szCs w:val="21"/>
              </w:rPr>
              <w:t>）；</w:t>
            </w:r>
          </w:p>
        </w:tc>
      </w:tr>
      <w:tr w:rsidR="00C40075" w:rsidTr="00BF4062">
        <w:trPr>
          <w:trHeight w:val="13882"/>
          <w:jc w:val="center"/>
        </w:trPr>
        <w:tc>
          <w:tcPr>
            <w:tcW w:w="1691" w:type="dxa"/>
            <w:vAlign w:val="center"/>
          </w:tcPr>
          <w:p w:rsidR="00C40075" w:rsidRDefault="00C40075" w:rsidP="00BF4062">
            <w:pPr>
              <w:spacing w:after="0"/>
              <w:jc w:val="center"/>
              <w:rPr>
                <w:rFonts w:ascii="Times New Roman" w:eastAsiaTheme="minorEastAsia" w:hAnsi="Times New Roman"/>
                <w:color w:val="000000"/>
                <w:sz w:val="24"/>
                <w:szCs w:val="21"/>
              </w:rPr>
            </w:pPr>
            <w:r>
              <w:rPr>
                <w:rFonts w:ascii="Times New Roman" w:eastAsiaTheme="minorEastAsia" w:hAnsi="Times New Roman"/>
                <w:color w:val="000000"/>
                <w:sz w:val="24"/>
                <w:szCs w:val="21"/>
              </w:rPr>
              <w:lastRenderedPageBreak/>
              <w:t>验收监测依据</w:t>
            </w:r>
          </w:p>
        </w:tc>
        <w:tc>
          <w:tcPr>
            <w:tcW w:w="7494" w:type="dxa"/>
            <w:gridSpan w:val="5"/>
          </w:tcPr>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7</w:t>
            </w:r>
            <w:r>
              <w:rPr>
                <w:rFonts w:eastAsiaTheme="minorEastAsia"/>
                <w:bCs/>
                <w:szCs w:val="21"/>
              </w:rPr>
              <w:t>）中华人民共和国环境保护部令第</w:t>
            </w:r>
            <w:r>
              <w:rPr>
                <w:rFonts w:eastAsiaTheme="minorEastAsia"/>
                <w:bCs/>
                <w:szCs w:val="21"/>
              </w:rPr>
              <w:t>15</w:t>
            </w:r>
            <w:r>
              <w:rPr>
                <w:rFonts w:eastAsiaTheme="minorEastAsia"/>
                <w:bCs/>
                <w:szCs w:val="21"/>
              </w:rPr>
              <w:t>号《国家危险废物名录（</w:t>
            </w:r>
            <w:r>
              <w:rPr>
                <w:rFonts w:eastAsiaTheme="minorEastAsia"/>
                <w:bCs/>
                <w:szCs w:val="21"/>
              </w:rPr>
              <w:t>2021</w:t>
            </w:r>
            <w:r>
              <w:rPr>
                <w:rFonts w:eastAsiaTheme="minorEastAsia"/>
                <w:bCs/>
                <w:szCs w:val="21"/>
              </w:rPr>
              <w:t>）》（</w:t>
            </w:r>
            <w:r>
              <w:rPr>
                <w:rFonts w:eastAsiaTheme="minorEastAsia"/>
                <w:bCs/>
                <w:szCs w:val="21"/>
              </w:rPr>
              <w:t>2021.1.1</w:t>
            </w:r>
            <w:r>
              <w:rPr>
                <w:rFonts w:eastAsiaTheme="minorEastAsia"/>
                <w:bCs/>
                <w:szCs w:val="21"/>
              </w:rPr>
              <w:t>起施行）；</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8</w:t>
            </w:r>
            <w:r>
              <w:rPr>
                <w:rFonts w:eastAsiaTheme="minorEastAsia"/>
                <w:bCs/>
                <w:szCs w:val="21"/>
              </w:rPr>
              <w:t>）国环</w:t>
            </w:r>
            <w:proofErr w:type="gramStart"/>
            <w:r>
              <w:rPr>
                <w:rFonts w:eastAsiaTheme="minorEastAsia"/>
                <w:bCs/>
                <w:szCs w:val="21"/>
              </w:rPr>
              <w:t>规</w:t>
            </w:r>
            <w:proofErr w:type="gramEnd"/>
            <w:r>
              <w:rPr>
                <w:rFonts w:eastAsiaTheme="minorEastAsia"/>
                <w:bCs/>
                <w:szCs w:val="21"/>
              </w:rPr>
              <w:t>环评</w:t>
            </w:r>
            <w:r>
              <w:rPr>
                <w:rFonts w:eastAsiaTheme="minorEastAsia"/>
                <w:bCs/>
                <w:szCs w:val="21"/>
              </w:rPr>
              <w:t>[2017]4</w:t>
            </w:r>
            <w:r>
              <w:rPr>
                <w:rFonts w:eastAsiaTheme="minorEastAsia"/>
                <w:bCs/>
                <w:szCs w:val="21"/>
              </w:rPr>
              <w:t>号</w:t>
            </w:r>
            <w:proofErr w:type="gramStart"/>
            <w:r>
              <w:rPr>
                <w:rFonts w:eastAsiaTheme="minorEastAsia"/>
                <w:bCs/>
                <w:szCs w:val="21"/>
              </w:rPr>
              <w:t>《</w:t>
            </w:r>
            <w:proofErr w:type="gramEnd"/>
            <w:r>
              <w:rPr>
                <w:rFonts w:eastAsiaTheme="minorEastAsia"/>
                <w:bCs/>
                <w:szCs w:val="21"/>
              </w:rPr>
              <w:t>关于发布</w:t>
            </w:r>
            <w:proofErr w:type="gramStart"/>
            <w:r>
              <w:rPr>
                <w:rFonts w:eastAsiaTheme="minorEastAsia"/>
                <w:bCs/>
                <w:szCs w:val="21"/>
              </w:rPr>
              <w:t>《</w:t>
            </w:r>
            <w:proofErr w:type="gramEnd"/>
            <w:r>
              <w:rPr>
                <w:rFonts w:eastAsiaTheme="minorEastAsia"/>
                <w:bCs/>
                <w:szCs w:val="21"/>
              </w:rPr>
              <w:t>建设项目竣工环境保护验收暂行办法</w:t>
            </w:r>
            <w:proofErr w:type="gramStart"/>
            <w:r>
              <w:rPr>
                <w:rFonts w:eastAsiaTheme="minorEastAsia"/>
                <w:bCs/>
                <w:szCs w:val="21"/>
              </w:rPr>
              <w:t>》</w:t>
            </w:r>
            <w:proofErr w:type="gramEnd"/>
            <w:r>
              <w:rPr>
                <w:rFonts w:eastAsiaTheme="minorEastAsia"/>
                <w:bCs/>
                <w:szCs w:val="21"/>
              </w:rPr>
              <w:t>的公告</w:t>
            </w:r>
            <w:proofErr w:type="gramStart"/>
            <w:r>
              <w:rPr>
                <w:rFonts w:eastAsiaTheme="minorEastAsia"/>
                <w:bCs/>
                <w:szCs w:val="21"/>
              </w:rPr>
              <w:t>》</w:t>
            </w:r>
            <w:proofErr w:type="gramEnd"/>
            <w:r>
              <w:rPr>
                <w:rFonts w:eastAsiaTheme="minorEastAsia"/>
                <w:bCs/>
                <w:szCs w:val="21"/>
              </w:rPr>
              <w:t>（</w:t>
            </w:r>
            <w:r>
              <w:rPr>
                <w:rFonts w:eastAsiaTheme="minorEastAsia"/>
                <w:bCs/>
                <w:szCs w:val="21"/>
              </w:rPr>
              <w:t>2017.11.22</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9</w:t>
            </w:r>
            <w:r>
              <w:rPr>
                <w:rFonts w:eastAsiaTheme="minorEastAsia"/>
                <w:bCs/>
                <w:szCs w:val="21"/>
              </w:rPr>
              <w:t>）</w:t>
            </w:r>
            <w:proofErr w:type="gramStart"/>
            <w:r>
              <w:rPr>
                <w:rFonts w:eastAsiaTheme="minorEastAsia"/>
                <w:bCs/>
                <w:szCs w:val="21"/>
              </w:rPr>
              <w:t>环办环评函</w:t>
            </w:r>
            <w:proofErr w:type="gramEnd"/>
            <w:r>
              <w:rPr>
                <w:rFonts w:eastAsiaTheme="minorEastAsia"/>
                <w:bCs/>
                <w:szCs w:val="21"/>
              </w:rPr>
              <w:t>[2020]688</w:t>
            </w:r>
            <w:r>
              <w:rPr>
                <w:rFonts w:eastAsiaTheme="minorEastAsia"/>
                <w:bCs/>
                <w:szCs w:val="21"/>
              </w:rPr>
              <w:t>号《关于印发</w:t>
            </w:r>
            <w:r>
              <w:rPr>
                <w:rFonts w:eastAsiaTheme="minorEastAsia"/>
                <w:bCs/>
                <w:szCs w:val="21"/>
              </w:rPr>
              <w:t>&lt;</w:t>
            </w:r>
            <w:r>
              <w:rPr>
                <w:rFonts w:eastAsiaTheme="minorEastAsia"/>
                <w:bCs/>
                <w:szCs w:val="21"/>
              </w:rPr>
              <w:t>污染影响类建设项目重大变动清单（试行）</w:t>
            </w:r>
            <w:r>
              <w:rPr>
                <w:rFonts w:eastAsiaTheme="minorEastAsia"/>
                <w:bCs/>
                <w:szCs w:val="21"/>
              </w:rPr>
              <w:t>&gt;</w:t>
            </w:r>
            <w:r>
              <w:rPr>
                <w:rFonts w:eastAsiaTheme="minorEastAsia"/>
                <w:bCs/>
                <w:szCs w:val="21"/>
              </w:rPr>
              <w:t>的通知》（</w:t>
            </w:r>
            <w:r>
              <w:rPr>
                <w:rFonts w:eastAsiaTheme="minorEastAsia"/>
                <w:bCs/>
                <w:szCs w:val="21"/>
              </w:rPr>
              <w:t>2020.12.13</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10</w:t>
            </w:r>
            <w:r>
              <w:rPr>
                <w:rFonts w:eastAsiaTheme="minorEastAsia"/>
                <w:bCs/>
                <w:szCs w:val="21"/>
              </w:rPr>
              <w:t>）</w:t>
            </w:r>
            <w:r>
              <w:rPr>
                <w:color w:val="000000"/>
              </w:rPr>
              <w:t>浙江省第十三届人民代表大会常务委员会第二十五次会议《浙江省大气污染防治条例（</w:t>
            </w:r>
            <w:r>
              <w:rPr>
                <w:color w:val="000000"/>
              </w:rPr>
              <w:t>2020</w:t>
            </w:r>
            <w:r>
              <w:rPr>
                <w:color w:val="000000"/>
              </w:rPr>
              <w:t>年修订）》（</w:t>
            </w:r>
            <w:r>
              <w:rPr>
                <w:color w:val="000000"/>
              </w:rPr>
              <w:t>2020.11.27</w:t>
            </w:r>
            <w:r>
              <w:rPr>
                <w:color w:val="000000"/>
              </w:rPr>
              <w:t>修订）；</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11</w:t>
            </w:r>
            <w:r>
              <w:rPr>
                <w:rFonts w:eastAsiaTheme="minorEastAsia"/>
                <w:bCs/>
                <w:szCs w:val="21"/>
              </w:rPr>
              <w:t>）</w:t>
            </w:r>
            <w:r>
              <w:rPr>
                <w:color w:val="000000"/>
              </w:rPr>
              <w:t>浙江省第十三届人民代表大会常务委员会第三十八次会议《浙江省固体废物污染环境防治条例（</w:t>
            </w:r>
            <w:r>
              <w:rPr>
                <w:color w:val="000000"/>
              </w:rPr>
              <w:t>2022</w:t>
            </w:r>
            <w:r>
              <w:rPr>
                <w:color w:val="000000"/>
              </w:rPr>
              <w:t>年修正）》（</w:t>
            </w:r>
            <w:r>
              <w:rPr>
                <w:color w:val="000000"/>
              </w:rPr>
              <w:t>2023.1.1</w:t>
            </w:r>
            <w:r>
              <w:rPr>
                <w:color w:val="000000"/>
              </w:rPr>
              <w:t>起施行）；</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12</w:t>
            </w:r>
            <w:r>
              <w:rPr>
                <w:rFonts w:eastAsiaTheme="minorEastAsia"/>
                <w:bCs/>
                <w:szCs w:val="21"/>
              </w:rPr>
              <w:t>）</w:t>
            </w:r>
            <w:r>
              <w:rPr>
                <w:color w:val="000000"/>
              </w:rPr>
              <w:t>浙江省第十三届人民代表大会常务委员会第二十五次会议《浙江省水污染防治条例（</w:t>
            </w:r>
            <w:r>
              <w:rPr>
                <w:color w:val="000000"/>
              </w:rPr>
              <w:t>2020</w:t>
            </w:r>
            <w:r>
              <w:rPr>
                <w:color w:val="000000"/>
              </w:rPr>
              <w:t>年</w:t>
            </w:r>
            <w:r>
              <w:rPr>
                <w:rFonts w:eastAsiaTheme="minorEastAsia"/>
                <w:bCs/>
                <w:szCs w:val="21"/>
              </w:rPr>
              <w:t>修正）》（</w:t>
            </w:r>
            <w:r>
              <w:rPr>
                <w:rFonts w:eastAsiaTheme="minorEastAsia"/>
                <w:bCs/>
                <w:szCs w:val="21"/>
              </w:rPr>
              <w:t>2020.11.27</w:t>
            </w:r>
            <w:r>
              <w:rPr>
                <w:rFonts w:eastAsiaTheme="minorEastAsia"/>
                <w:bCs/>
                <w:szCs w:val="21"/>
              </w:rPr>
              <w:t>起施行）；</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13</w:t>
            </w:r>
            <w:r>
              <w:rPr>
                <w:rFonts w:eastAsiaTheme="minorEastAsia"/>
                <w:bCs/>
                <w:szCs w:val="21"/>
              </w:rPr>
              <w:t>）省政府令第</w:t>
            </w:r>
            <w:r>
              <w:rPr>
                <w:rFonts w:eastAsiaTheme="minorEastAsia"/>
                <w:bCs/>
                <w:szCs w:val="21"/>
              </w:rPr>
              <w:t>388</w:t>
            </w:r>
            <w:r>
              <w:rPr>
                <w:rFonts w:eastAsiaTheme="minorEastAsia"/>
                <w:bCs/>
                <w:szCs w:val="21"/>
              </w:rPr>
              <w:t>号第三次修正《浙江省建设项目环境保护管理办法（</w:t>
            </w:r>
            <w:r>
              <w:rPr>
                <w:rFonts w:eastAsiaTheme="minorEastAsia"/>
                <w:bCs/>
                <w:szCs w:val="21"/>
              </w:rPr>
              <w:t>2021</w:t>
            </w:r>
            <w:r>
              <w:rPr>
                <w:rFonts w:eastAsiaTheme="minorEastAsia"/>
                <w:bCs/>
                <w:szCs w:val="21"/>
              </w:rPr>
              <w:t>年修改）》（</w:t>
            </w:r>
            <w:r>
              <w:rPr>
                <w:rFonts w:eastAsiaTheme="minorEastAsia"/>
                <w:bCs/>
                <w:szCs w:val="21"/>
              </w:rPr>
              <w:t>2021.2.10</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14</w:t>
            </w:r>
            <w:r>
              <w:rPr>
                <w:rFonts w:eastAsiaTheme="minorEastAsia"/>
                <w:bCs/>
                <w:szCs w:val="21"/>
              </w:rPr>
              <w:t>）浙江省政府第</w:t>
            </w:r>
            <w:r>
              <w:rPr>
                <w:rFonts w:eastAsiaTheme="minorEastAsia"/>
                <w:bCs/>
                <w:szCs w:val="21"/>
              </w:rPr>
              <w:t>272</w:t>
            </w:r>
            <w:r>
              <w:rPr>
                <w:rFonts w:eastAsiaTheme="minorEastAsia"/>
                <w:bCs/>
                <w:szCs w:val="21"/>
              </w:rPr>
              <w:t>号令《浙江省排污许可证管理暂行办法》（</w:t>
            </w:r>
            <w:r>
              <w:rPr>
                <w:rFonts w:eastAsiaTheme="minorEastAsia"/>
                <w:bCs/>
                <w:szCs w:val="21"/>
              </w:rPr>
              <w:t>2010.05.14</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15</w:t>
            </w:r>
            <w:r>
              <w:rPr>
                <w:rFonts w:eastAsiaTheme="minorEastAsia"/>
                <w:bCs/>
                <w:szCs w:val="21"/>
              </w:rPr>
              <w:t>）</w:t>
            </w:r>
            <w:proofErr w:type="gramStart"/>
            <w:r>
              <w:rPr>
                <w:rFonts w:eastAsiaTheme="minorEastAsia"/>
                <w:bCs/>
                <w:szCs w:val="21"/>
              </w:rPr>
              <w:t>浙环发</w:t>
            </w:r>
            <w:proofErr w:type="gramEnd"/>
            <w:r>
              <w:rPr>
                <w:rFonts w:eastAsiaTheme="minorEastAsia"/>
                <w:bCs/>
                <w:szCs w:val="21"/>
              </w:rPr>
              <w:t>[2012]25</w:t>
            </w:r>
            <w:r>
              <w:rPr>
                <w:rFonts w:eastAsiaTheme="minorEastAsia"/>
                <w:bCs/>
                <w:szCs w:val="21"/>
              </w:rPr>
              <w:t>号《关于加强危险废物环境管理工作的通知》（</w:t>
            </w:r>
            <w:r>
              <w:rPr>
                <w:rFonts w:eastAsiaTheme="minorEastAsia"/>
                <w:bCs/>
                <w:szCs w:val="21"/>
              </w:rPr>
              <w:t>2012.04.01</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16</w:t>
            </w:r>
            <w:r>
              <w:rPr>
                <w:rFonts w:eastAsiaTheme="minorEastAsia"/>
                <w:bCs/>
                <w:szCs w:val="21"/>
              </w:rPr>
              <w:t>）生态环境部公告</w:t>
            </w:r>
            <w:r>
              <w:rPr>
                <w:rFonts w:eastAsiaTheme="minorEastAsia"/>
                <w:bCs/>
                <w:szCs w:val="21"/>
              </w:rPr>
              <w:t>2018</w:t>
            </w:r>
            <w:r>
              <w:rPr>
                <w:rFonts w:eastAsiaTheme="minorEastAsia"/>
                <w:bCs/>
                <w:szCs w:val="21"/>
              </w:rPr>
              <w:t>年第</w:t>
            </w:r>
            <w:r>
              <w:rPr>
                <w:rFonts w:eastAsiaTheme="minorEastAsia"/>
                <w:bCs/>
                <w:szCs w:val="21"/>
              </w:rPr>
              <w:t>9</w:t>
            </w:r>
            <w:r>
              <w:rPr>
                <w:rFonts w:eastAsiaTheme="minorEastAsia"/>
                <w:bCs/>
                <w:szCs w:val="21"/>
              </w:rPr>
              <w:t>号告《关于发布</w:t>
            </w:r>
            <w:r>
              <w:rPr>
                <w:rFonts w:eastAsiaTheme="minorEastAsia"/>
                <w:bCs/>
                <w:szCs w:val="21"/>
              </w:rPr>
              <w:t>&lt;</w:t>
            </w:r>
            <w:r>
              <w:rPr>
                <w:rFonts w:eastAsiaTheme="minorEastAsia"/>
                <w:bCs/>
                <w:szCs w:val="21"/>
              </w:rPr>
              <w:t>建设项目竣工环境保护验收技术指南</w:t>
            </w:r>
            <w:r>
              <w:rPr>
                <w:rFonts w:eastAsiaTheme="minorEastAsia"/>
                <w:bCs/>
                <w:szCs w:val="21"/>
              </w:rPr>
              <w:t xml:space="preserve"> </w:t>
            </w:r>
            <w:r>
              <w:rPr>
                <w:rFonts w:eastAsiaTheme="minorEastAsia"/>
                <w:bCs/>
                <w:szCs w:val="21"/>
              </w:rPr>
              <w:t>污染影响类</w:t>
            </w:r>
            <w:r>
              <w:rPr>
                <w:rFonts w:eastAsiaTheme="minorEastAsia"/>
                <w:bCs/>
                <w:szCs w:val="21"/>
              </w:rPr>
              <w:t>&gt;</w:t>
            </w:r>
            <w:r>
              <w:rPr>
                <w:rFonts w:eastAsiaTheme="minorEastAsia"/>
                <w:bCs/>
                <w:szCs w:val="21"/>
              </w:rPr>
              <w:t>的公告》（</w:t>
            </w:r>
            <w:r>
              <w:rPr>
                <w:rFonts w:eastAsiaTheme="minorEastAsia"/>
                <w:bCs/>
                <w:szCs w:val="21"/>
              </w:rPr>
              <w:t>2018.5.15</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w:t>
            </w:r>
            <w:r>
              <w:rPr>
                <w:rFonts w:eastAsiaTheme="minorEastAsia"/>
                <w:bCs/>
                <w:szCs w:val="21"/>
              </w:rPr>
              <w:t>17</w:t>
            </w:r>
            <w:r>
              <w:rPr>
                <w:rFonts w:eastAsiaTheme="minorEastAsia"/>
                <w:bCs/>
                <w:szCs w:val="21"/>
              </w:rPr>
              <w:t>）《拓驰医疗器械嘉善有限公司新建年产冰袋</w:t>
            </w:r>
            <w:r>
              <w:rPr>
                <w:rFonts w:eastAsiaTheme="minorEastAsia"/>
                <w:bCs/>
                <w:szCs w:val="21"/>
              </w:rPr>
              <w:t>300</w:t>
            </w:r>
            <w:r>
              <w:rPr>
                <w:rFonts w:eastAsiaTheme="minorEastAsia"/>
                <w:bCs/>
                <w:szCs w:val="21"/>
              </w:rPr>
              <w:t>万个、热袋</w:t>
            </w:r>
            <w:r>
              <w:rPr>
                <w:rFonts w:eastAsiaTheme="minorEastAsia"/>
                <w:bCs/>
                <w:szCs w:val="21"/>
              </w:rPr>
              <w:t>800</w:t>
            </w:r>
            <w:r>
              <w:rPr>
                <w:rFonts w:eastAsiaTheme="minorEastAsia"/>
                <w:bCs/>
                <w:szCs w:val="21"/>
              </w:rPr>
              <w:t>万个、冷热敷袋</w:t>
            </w:r>
            <w:r>
              <w:rPr>
                <w:rFonts w:eastAsiaTheme="minorEastAsia"/>
                <w:bCs/>
                <w:szCs w:val="21"/>
              </w:rPr>
              <w:t>400</w:t>
            </w:r>
            <w:r>
              <w:rPr>
                <w:rFonts w:eastAsiaTheme="minorEastAsia"/>
                <w:bCs/>
                <w:szCs w:val="21"/>
              </w:rPr>
              <w:t>万个项目</w:t>
            </w:r>
            <w:bookmarkStart w:id="0" w:name="_Toc89788543"/>
            <w:r>
              <w:rPr>
                <w:rFonts w:eastAsiaTheme="minorEastAsia"/>
                <w:bCs/>
                <w:szCs w:val="21"/>
              </w:rPr>
              <w:t>建设项目环境影响登记表</w:t>
            </w:r>
            <w:bookmarkEnd w:id="0"/>
            <w:r>
              <w:rPr>
                <w:rFonts w:eastAsiaTheme="minorEastAsia"/>
                <w:bCs/>
                <w:szCs w:val="21"/>
              </w:rPr>
              <w:t>》（</w:t>
            </w:r>
            <w:r>
              <w:rPr>
                <w:rFonts w:eastAsiaTheme="minorEastAsia"/>
                <w:bCs/>
                <w:szCs w:val="21"/>
              </w:rPr>
              <w:t>2022.2</w:t>
            </w:r>
            <w:r>
              <w:rPr>
                <w:rFonts w:eastAsiaTheme="minorEastAsia"/>
                <w:bCs/>
                <w:szCs w:val="21"/>
              </w:rPr>
              <w:t>）；</w:t>
            </w:r>
          </w:p>
          <w:p w:rsidR="00C40075" w:rsidRDefault="00C40075" w:rsidP="00BF4062">
            <w:pPr>
              <w:pStyle w:val="a6"/>
              <w:spacing w:after="0"/>
              <w:rPr>
                <w:rFonts w:eastAsiaTheme="minorEastAsia"/>
                <w:color w:val="000000"/>
                <w:kern w:val="2"/>
                <w:szCs w:val="21"/>
              </w:rPr>
            </w:pPr>
            <w:r>
              <w:rPr>
                <w:rFonts w:eastAsiaTheme="minorEastAsia"/>
                <w:bCs/>
                <w:szCs w:val="21"/>
              </w:rPr>
              <w:t>（</w:t>
            </w:r>
            <w:r>
              <w:rPr>
                <w:rFonts w:eastAsiaTheme="minorEastAsia"/>
                <w:bCs/>
                <w:szCs w:val="21"/>
              </w:rPr>
              <w:t>18</w:t>
            </w:r>
            <w:r>
              <w:rPr>
                <w:rFonts w:eastAsiaTheme="minorEastAsia"/>
                <w:bCs/>
                <w:szCs w:val="21"/>
              </w:rPr>
              <w:t>）嘉兴市生态环境局登记表备</w:t>
            </w:r>
            <w:r>
              <w:rPr>
                <w:rFonts w:eastAsiaTheme="minorEastAsia"/>
                <w:bCs/>
                <w:szCs w:val="21"/>
              </w:rPr>
              <w:t>[2022]011</w:t>
            </w:r>
            <w:r>
              <w:rPr>
                <w:rFonts w:eastAsiaTheme="minorEastAsia"/>
                <w:bCs/>
                <w:szCs w:val="21"/>
              </w:rPr>
              <w:t>号《嘉善经济技术开发区</w:t>
            </w:r>
            <w:r>
              <w:rPr>
                <w:rFonts w:eastAsiaTheme="minorEastAsia"/>
                <w:bCs/>
                <w:szCs w:val="21"/>
              </w:rPr>
              <w:t>“</w:t>
            </w:r>
            <w:r>
              <w:rPr>
                <w:rFonts w:eastAsiaTheme="minorEastAsia"/>
                <w:bCs/>
                <w:szCs w:val="21"/>
              </w:rPr>
              <w:t>规划环评</w:t>
            </w:r>
            <w:r>
              <w:rPr>
                <w:rFonts w:eastAsiaTheme="minorEastAsia"/>
                <w:bCs/>
                <w:szCs w:val="21"/>
              </w:rPr>
              <w:t>+</w:t>
            </w:r>
            <w:r>
              <w:rPr>
                <w:rFonts w:eastAsiaTheme="minorEastAsia"/>
                <w:bCs/>
                <w:szCs w:val="21"/>
              </w:rPr>
              <w:t>环境标准</w:t>
            </w:r>
            <w:r>
              <w:rPr>
                <w:rFonts w:eastAsiaTheme="minorEastAsia"/>
                <w:bCs/>
                <w:szCs w:val="21"/>
              </w:rPr>
              <w:t>”</w:t>
            </w:r>
            <w:r>
              <w:rPr>
                <w:rFonts w:eastAsiaTheme="minorEastAsia"/>
                <w:bCs/>
                <w:szCs w:val="21"/>
              </w:rPr>
              <w:t>改革建设项目环保备案通知书》（</w:t>
            </w:r>
            <w:r>
              <w:rPr>
                <w:rFonts w:eastAsiaTheme="minorEastAsia"/>
                <w:bCs/>
                <w:szCs w:val="21"/>
              </w:rPr>
              <w:t>2022.4.19</w:t>
            </w:r>
            <w:r>
              <w:rPr>
                <w:rFonts w:eastAsiaTheme="minorEastAsia"/>
                <w:bCs/>
                <w:szCs w:val="21"/>
              </w:rPr>
              <w:t>）</w:t>
            </w:r>
          </w:p>
        </w:tc>
      </w:tr>
      <w:tr w:rsidR="00C40075" w:rsidTr="00BF4062">
        <w:trPr>
          <w:trHeight w:val="13740"/>
          <w:jc w:val="center"/>
        </w:trPr>
        <w:tc>
          <w:tcPr>
            <w:tcW w:w="1691" w:type="dxa"/>
            <w:vAlign w:val="center"/>
          </w:tcPr>
          <w:p w:rsidR="00C40075" w:rsidRDefault="00C40075" w:rsidP="00BF4062">
            <w:pPr>
              <w:spacing w:after="0"/>
              <w:rPr>
                <w:rFonts w:ascii="Times New Roman" w:eastAsiaTheme="minorEastAsia" w:hAnsi="Times New Roman"/>
                <w:color w:val="000000"/>
                <w:sz w:val="21"/>
                <w:szCs w:val="21"/>
              </w:rPr>
            </w:pPr>
            <w:r>
              <w:rPr>
                <w:rFonts w:ascii="Times New Roman" w:eastAsiaTheme="minorEastAsia" w:hAnsi="Times New Roman"/>
                <w:color w:val="000000"/>
                <w:sz w:val="24"/>
                <w:szCs w:val="21"/>
              </w:rPr>
              <w:lastRenderedPageBreak/>
              <w:t>验收监测评价标准、标号、级别、限值</w:t>
            </w:r>
          </w:p>
        </w:tc>
        <w:tc>
          <w:tcPr>
            <w:tcW w:w="7494" w:type="dxa"/>
            <w:gridSpan w:val="5"/>
          </w:tcPr>
          <w:p w:rsidR="00C40075" w:rsidRDefault="00C40075" w:rsidP="00C40075">
            <w:pPr>
              <w:pStyle w:val="a6"/>
              <w:spacing w:after="0"/>
              <w:ind w:firstLineChars="200" w:firstLine="480"/>
              <w:rPr>
                <w:rFonts w:eastAsiaTheme="minorEastAsia"/>
                <w:bCs/>
                <w:szCs w:val="21"/>
              </w:rPr>
            </w:pPr>
            <w:r>
              <w:rPr>
                <w:rFonts w:eastAsiaTheme="minorEastAsia"/>
                <w:bCs/>
                <w:szCs w:val="21"/>
              </w:rPr>
              <w:t>1</w:t>
            </w:r>
            <w:r>
              <w:rPr>
                <w:rFonts w:eastAsiaTheme="minorEastAsia"/>
                <w:bCs/>
                <w:szCs w:val="21"/>
              </w:rPr>
              <w:t>、本项目废气产生量极少，不对废气进行验收监测。</w:t>
            </w:r>
          </w:p>
          <w:p w:rsidR="00C40075" w:rsidRDefault="00C40075" w:rsidP="00C40075">
            <w:pPr>
              <w:pStyle w:val="a6"/>
              <w:spacing w:after="0"/>
              <w:ind w:firstLineChars="200" w:firstLine="480"/>
              <w:rPr>
                <w:rFonts w:eastAsiaTheme="minorEastAsia"/>
                <w:bCs/>
                <w:szCs w:val="21"/>
              </w:rPr>
            </w:pPr>
            <w:r>
              <w:rPr>
                <w:rFonts w:eastAsiaTheme="minorEastAsia"/>
                <w:bCs/>
                <w:szCs w:val="21"/>
              </w:rPr>
              <w:t>2</w:t>
            </w:r>
            <w:r>
              <w:rPr>
                <w:rFonts w:eastAsiaTheme="minorEastAsia"/>
                <w:bCs/>
                <w:szCs w:val="21"/>
              </w:rPr>
              <w:t>、本项目产生的废水主要为净水设备制纯水的过程中产生的浓水和员工日常生活产生的生活污水，产生的废水均进入浙江协进五金有限公司（厂房租赁方）自建的污水处理设施处理达标后纳入嘉兴市联合污水处理有限公司进行处理后排入水环境。</w:t>
            </w:r>
          </w:p>
          <w:p w:rsidR="00C40075" w:rsidRDefault="00C40075" w:rsidP="00C40075">
            <w:pPr>
              <w:pStyle w:val="a6"/>
              <w:spacing w:after="0"/>
              <w:ind w:firstLineChars="200" w:firstLine="480"/>
              <w:rPr>
                <w:rFonts w:eastAsiaTheme="minorEastAsia"/>
                <w:bCs/>
                <w:szCs w:val="21"/>
              </w:rPr>
            </w:pPr>
            <w:r>
              <w:rPr>
                <w:rFonts w:eastAsiaTheme="minorEastAsia"/>
                <w:bCs/>
                <w:szCs w:val="21"/>
              </w:rPr>
              <w:t>项目废水纳管标准执行《污水综合排放标准》（</w:t>
            </w:r>
            <w:r>
              <w:rPr>
                <w:rFonts w:eastAsiaTheme="minorEastAsia"/>
                <w:bCs/>
                <w:szCs w:val="21"/>
              </w:rPr>
              <w:t>8978-1996</w:t>
            </w:r>
            <w:r>
              <w:rPr>
                <w:rFonts w:eastAsiaTheme="minorEastAsia"/>
                <w:bCs/>
                <w:szCs w:val="21"/>
              </w:rPr>
              <w:t>）中三级标准，氨氮、总磷排放参照执行《工业企业废水氮、磷污染物间接排放限值》（</w:t>
            </w:r>
            <w:r>
              <w:rPr>
                <w:rFonts w:eastAsiaTheme="minorEastAsia"/>
                <w:bCs/>
                <w:szCs w:val="21"/>
              </w:rPr>
              <w:t>DB33/887-2013</w:t>
            </w:r>
            <w:r>
              <w:rPr>
                <w:rFonts w:eastAsiaTheme="minorEastAsia"/>
                <w:bCs/>
                <w:szCs w:val="21"/>
              </w:rPr>
              <w:t>）中新建工业企业污水间接排放浓度限值。</w:t>
            </w:r>
          </w:p>
          <w:p w:rsidR="00C40075" w:rsidRDefault="00C40075" w:rsidP="00BF4062">
            <w:pPr>
              <w:pStyle w:val="af4"/>
              <w:ind w:firstLine="480"/>
              <w:rPr>
                <w:lang w:val="en-US"/>
              </w:rPr>
            </w:pPr>
            <w:r>
              <w:rPr>
                <w:lang w:val="en-US"/>
              </w:rPr>
              <w:t>表</w:t>
            </w:r>
            <w:r>
              <w:rPr>
                <w:lang w:val="en-US"/>
              </w:rPr>
              <w:t xml:space="preserve">1-1 </w:t>
            </w:r>
            <w:r>
              <w:rPr>
                <w:lang w:val="en-US"/>
              </w:rPr>
              <w:t>《污水综合排放标准》（</w:t>
            </w:r>
            <w:r>
              <w:rPr>
                <w:lang w:val="en-US"/>
              </w:rPr>
              <w:t>8978-1996</w:t>
            </w:r>
            <w:r>
              <w:rPr>
                <w:lang w:val="en-US"/>
              </w:rPr>
              <w:t>）</w:t>
            </w:r>
            <w:r>
              <w:rPr>
                <w:lang w:val="en-US"/>
              </w:rPr>
              <w:t xml:space="preserve">  </w:t>
            </w:r>
            <w:r>
              <w:rPr>
                <w:lang w:val="en-US"/>
              </w:rPr>
              <w:t>单位：</w:t>
            </w:r>
            <w:r>
              <w:rPr>
                <w:lang w:val="en-US"/>
              </w:rPr>
              <w:t>mg/L</w:t>
            </w:r>
            <w:r>
              <w:rPr>
                <w:lang w:val="en-US"/>
              </w:rPr>
              <w:t>（</w:t>
            </w:r>
            <w:r>
              <w:rPr>
                <w:lang w:val="en-US"/>
              </w:rPr>
              <w:t>pH</w:t>
            </w:r>
            <w:r>
              <w:rPr>
                <w:lang w:val="en-US"/>
              </w:rPr>
              <w:t>值除外）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771"/>
              <w:gridCol w:w="908"/>
              <w:gridCol w:w="908"/>
              <w:gridCol w:w="908"/>
              <w:gridCol w:w="908"/>
              <w:gridCol w:w="909"/>
              <w:gridCol w:w="909"/>
            </w:tblGrid>
            <w:tr w:rsidR="00C40075" w:rsidTr="00BF4062">
              <w:tc>
                <w:tcPr>
                  <w:tcW w:w="1133"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污染物</w:t>
                  </w:r>
                </w:p>
              </w:tc>
              <w:tc>
                <w:tcPr>
                  <w:tcW w:w="771"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pH</w:t>
                  </w:r>
                  <w:r>
                    <w:rPr>
                      <w:rFonts w:ascii="Times New Roman" w:eastAsiaTheme="minorEastAsia" w:hAnsi="Times New Roman"/>
                      <w:sz w:val="21"/>
                      <w:szCs w:val="21"/>
                    </w:rPr>
                    <w:t>值</w:t>
                  </w:r>
                </w:p>
              </w:tc>
              <w:tc>
                <w:tcPr>
                  <w:tcW w:w="908" w:type="dxa"/>
                  <w:vAlign w:val="center"/>
                </w:tcPr>
                <w:p w:rsidR="00C40075" w:rsidRDefault="00C40075" w:rsidP="00BF4062">
                  <w:pPr>
                    <w:spacing w:after="0"/>
                    <w:jc w:val="center"/>
                    <w:rPr>
                      <w:rFonts w:ascii="Times New Roman" w:eastAsiaTheme="minorEastAsia" w:hAnsi="Times New Roman"/>
                      <w:sz w:val="21"/>
                      <w:szCs w:val="21"/>
                    </w:rPr>
                  </w:pPr>
                  <w:proofErr w:type="spellStart"/>
                  <w:r>
                    <w:rPr>
                      <w:rFonts w:ascii="Times New Roman" w:eastAsiaTheme="minorEastAsia" w:hAnsi="Times New Roman"/>
                      <w:sz w:val="21"/>
                      <w:szCs w:val="21"/>
                    </w:rPr>
                    <w:t>COD</w:t>
                  </w:r>
                  <w:r>
                    <w:rPr>
                      <w:rFonts w:ascii="Times New Roman" w:eastAsiaTheme="minorEastAsia" w:hAnsi="Times New Roman"/>
                      <w:sz w:val="21"/>
                      <w:szCs w:val="21"/>
                      <w:vertAlign w:val="subscript"/>
                    </w:rPr>
                    <w:t>Cr</w:t>
                  </w:r>
                  <w:proofErr w:type="spellEnd"/>
                </w:p>
              </w:tc>
              <w:tc>
                <w:tcPr>
                  <w:tcW w:w="908"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BOD</w:t>
                  </w:r>
                  <w:r>
                    <w:rPr>
                      <w:rFonts w:ascii="Times New Roman" w:eastAsiaTheme="minorEastAsia" w:hAnsi="Times New Roman"/>
                      <w:sz w:val="21"/>
                      <w:szCs w:val="21"/>
                      <w:vertAlign w:val="subscript"/>
                    </w:rPr>
                    <w:t>5</w:t>
                  </w:r>
                </w:p>
              </w:tc>
              <w:tc>
                <w:tcPr>
                  <w:tcW w:w="908"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SS</w:t>
                  </w:r>
                </w:p>
              </w:tc>
              <w:tc>
                <w:tcPr>
                  <w:tcW w:w="908"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石油类</w:t>
                  </w:r>
                </w:p>
              </w:tc>
              <w:tc>
                <w:tcPr>
                  <w:tcW w:w="909"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总磷</w:t>
                  </w:r>
                </w:p>
              </w:tc>
              <w:tc>
                <w:tcPr>
                  <w:tcW w:w="909"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NH</w:t>
                  </w:r>
                  <w:r>
                    <w:rPr>
                      <w:rFonts w:ascii="Times New Roman" w:eastAsiaTheme="minorEastAsia" w:hAnsi="Times New Roman"/>
                      <w:sz w:val="21"/>
                      <w:szCs w:val="21"/>
                      <w:vertAlign w:val="subscript"/>
                    </w:rPr>
                    <w:t>3</w:t>
                  </w:r>
                  <w:r>
                    <w:rPr>
                      <w:rFonts w:ascii="Times New Roman" w:eastAsiaTheme="minorEastAsia" w:hAnsi="Times New Roman"/>
                      <w:sz w:val="21"/>
                      <w:szCs w:val="21"/>
                    </w:rPr>
                    <w:t>-N</w:t>
                  </w:r>
                </w:p>
              </w:tc>
            </w:tr>
            <w:tr w:rsidR="00C40075" w:rsidTr="00BF4062">
              <w:tc>
                <w:tcPr>
                  <w:tcW w:w="1133"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三级标准</w:t>
                  </w:r>
                </w:p>
              </w:tc>
              <w:tc>
                <w:tcPr>
                  <w:tcW w:w="771"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6-9</w:t>
                  </w:r>
                </w:p>
              </w:tc>
              <w:tc>
                <w:tcPr>
                  <w:tcW w:w="908"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500</w:t>
                  </w:r>
                </w:p>
              </w:tc>
              <w:tc>
                <w:tcPr>
                  <w:tcW w:w="908"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300</w:t>
                  </w:r>
                </w:p>
              </w:tc>
              <w:tc>
                <w:tcPr>
                  <w:tcW w:w="908"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400</w:t>
                  </w:r>
                </w:p>
              </w:tc>
              <w:tc>
                <w:tcPr>
                  <w:tcW w:w="908"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20</w:t>
                  </w:r>
                </w:p>
              </w:tc>
              <w:tc>
                <w:tcPr>
                  <w:tcW w:w="909"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8</w:t>
                  </w:r>
                </w:p>
              </w:tc>
              <w:tc>
                <w:tcPr>
                  <w:tcW w:w="909"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35</w:t>
                  </w:r>
                </w:p>
              </w:tc>
            </w:tr>
          </w:tbl>
          <w:p w:rsidR="00C40075" w:rsidRDefault="00C40075" w:rsidP="00C40075">
            <w:pPr>
              <w:pStyle w:val="a6"/>
              <w:spacing w:after="0"/>
              <w:ind w:firstLineChars="200" w:firstLine="480"/>
              <w:rPr>
                <w:rFonts w:eastAsiaTheme="minorEastAsia"/>
                <w:bCs/>
                <w:szCs w:val="21"/>
              </w:rPr>
            </w:pPr>
            <w:r>
              <w:rPr>
                <w:rFonts w:eastAsiaTheme="minorEastAsia"/>
                <w:bCs/>
                <w:szCs w:val="21"/>
              </w:rPr>
              <w:t>3</w:t>
            </w:r>
            <w:r>
              <w:rPr>
                <w:rFonts w:eastAsiaTheme="minorEastAsia"/>
                <w:bCs/>
                <w:szCs w:val="21"/>
              </w:rPr>
              <w:t>、项目厂界噪声排放标准执行《工业企业厂界环境噪声排放标准》（</w:t>
            </w:r>
            <w:r>
              <w:rPr>
                <w:rFonts w:eastAsiaTheme="minorEastAsia"/>
                <w:bCs/>
                <w:szCs w:val="21"/>
              </w:rPr>
              <w:t>GB12348-2008</w:t>
            </w:r>
            <w:r>
              <w:rPr>
                <w:rFonts w:eastAsiaTheme="minorEastAsia"/>
                <w:bCs/>
                <w:szCs w:val="21"/>
              </w:rPr>
              <w:t>）表</w:t>
            </w:r>
            <w:r>
              <w:rPr>
                <w:rFonts w:eastAsiaTheme="minorEastAsia"/>
                <w:bCs/>
                <w:szCs w:val="21"/>
              </w:rPr>
              <w:t>1</w:t>
            </w:r>
            <w:r>
              <w:rPr>
                <w:rFonts w:eastAsiaTheme="minorEastAsia"/>
                <w:bCs/>
                <w:szCs w:val="21"/>
              </w:rPr>
              <w:t>中的</w:t>
            </w:r>
            <w:r>
              <w:rPr>
                <w:rFonts w:eastAsiaTheme="minorEastAsia"/>
                <w:bCs/>
                <w:szCs w:val="21"/>
              </w:rPr>
              <w:t>3</w:t>
            </w:r>
            <w:r>
              <w:rPr>
                <w:rFonts w:eastAsiaTheme="minorEastAsia"/>
                <w:bCs/>
                <w:szCs w:val="21"/>
              </w:rPr>
              <w:t>类声环境功能区类别厂界噪声排放限值，具体标准限值详见下表。</w:t>
            </w:r>
          </w:p>
          <w:p w:rsidR="00C40075" w:rsidRDefault="00C40075" w:rsidP="00BF4062">
            <w:pPr>
              <w:pStyle w:val="af4"/>
              <w:ind w:firstLine="480"/>
              <w:rPr>
                <w:lang w:val="en-US"/>
              </w:rPr>
            </w:pPr>
            <w:r>
              <w:rPr>
                <w:lang w:val="en-US"/>
              </w:rPr>
              <w:t>表</w:t>
            </w:r>
            <w:r>
              <w:rPr>
                <w:lang w:val="en-US"/>
              </w:rPr>
              <w:t xml:space="preserve">1-2 </w:t>
            </w:r>
            <w:r>
              <w:rPr>
                <w:lang w:val="en-US"/>
              </w:rPr>
              <w:t>《工业企业厂界环境噪声排放标准》（</w:t>
            </w:r>
            <w:r>
              <w:rPr>
                <w:lang w:val="en-US"/>
              </w:rPr>
              <w:t>GB12348-2008</w:t>
            </w:r>
            <w:r>
              <w:rPr>
                <w:lang w:val="en-US"/>
              </w:rPr>
              <w:t>）（</w:t>
            </w:r>
            <w:proofErr w:type="spellStart"/>
            <w:r>
              <w:rPr>
                <w:lang w:val="en-US"/>
              </w:rPr>
              <w:t>Leq</w:t>
            </w:r>
            <w:proofErr w:type="spellEnd"/>
            <w:r>
              <w:rPr>
                <w:lang w:val="en-US"/>
              </w:rPr>
              <w:t xml:space="preserve"> dB</w:t>
            </w:r>
            <w:r>
              <w:rPr>
                <w:lang w:val="en-US"/>
              </w:rPr>
              <w:t>）</w:t>
            </w:r>
          </w:p>
          <w:tbl>
            <w:tblPr>
              <w:tblW w:w="712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5"/>
              <w:gridCol w:w="2375"/>
              <w:gridCol w:w="2376"/>
            </w:tblGrid>
            <w:tr w:rsidR="00C40075" w:rsidTr="00BF4062">
              <w:trPr>
                <w:trHeight w:hRule="exact" w:val="330"/>
              </w:trPr>
              <w:tc>
                <w:tcPr>
                  <w:tcW w:w="2375"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类别</w:t>
                  </w:r>
                </w:p>
              </w:tc>
              <w:tc>
                <w:tcPr>
                  <w:tcW w:w="2375"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昼间</w:t>
                  </w:r>
                </w:p>
              </w:tc>
              <w:tc>
                <w:tcPr>
                  <w:tcW w:w="2376"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夜间</w:t>
                  </w:r>
                </w:p>
              </w:tc>
            </w:tr>
            <w:tr w:rsidR="00C40075" w:rsidTr="00BF4062">
              <w:trPr>
                <w:trHeight w:hRule="exact" w:val="330"/>
              </w:trPr>
              <w:tc>
                <w:tcPr>
                  <w:tcW w:w="2375"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3</w:t>
                  </w:r>
                </w:p>
              </w:tc>
              <w:tc>
                <w:tcPr>
                  <w:tcW w:w="2375"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65</w:t>
                  </w:r>
                </w:p>
              </w:tc>
              <w:tc>
                <w:tcPr>
                  <w:tcW w:w="2376"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55</w:t>
                  </w:r>
                </w:p>
              </w:tc>
            </w:tr>
          </w:tbl>
          <w:p w:rsidR="00C40075" w:rsidRDefault="00C40075" w:rsidP="00C40075">
            <w:pPr>
              <w:pStyle w:val="a6"/>
              <w:spacing w:after="0"/>
              <w:ind w:firstLineChars="200" w:firstLine="480"/>
              <w:rPr>
                <w:rFonts w:eastAsiaTheme="minorEastAsia"/>
              </w:rPr>
            </w:pPr>
            <w:r>
              <w:rPr>
                <w:rFonts w:eastAsiaTheme="minorEastAsia"/>
                <w:bCs/>
                <w:szCs w:val="21"/>
              </w:rPr>
              <w:t>4</w:t>
            </w:r>
            <w:r>
              <w:rPr>
                <w:rFonts w:eastAsiaTheme="minorEastAsia"/>
                <w:bCs/>
                <w:szCs w:val="21"/>
              </w:rPr>
              <w:t>、项目固体废物按照《中华人民共和国固体废物污染防治法》的要求妥善处理，不得形成二次污染物。一般固废参照执行《一般工业固体废物贮存、处置场污染物控制标准》（</w:t>
            </w:r>
            <w:r>
              <w:rPr>
                <w:rFonts w:eastAsiaTheme="minorEastAsia"/>
                <w:bCs/>
                <w:szCs w:val="21"/>
              </w:rPr>
              <w:t>GB18599-2020</w:t>
            </w:r>
            <w:r>
              <w:rPr>
                <w:rFonts w:eastAsiaTheme="minorEastAsia"/>
                <w:bCs/>
                <w:szCs w:val="21"/>
              </w:rPr>
              <w:t>）中提出的环保要求；危险废物执行《危险废物贮存污染控制标准》（</w:t>
            </w:r>
            <w:r>
              <w:rPr>
                <w:rFonts w:eastAsiaTheme="minorEastAsia"/>
                <w:bCs/>
                <w:szCs w:val="21"/>
              </w:rPr>
              <w:t>GB18597-2001</w:t>
            </w:r>
            <w:r>
              <w:rPr>
                <w:rFonts w:eastAsiaTheme="minorEastAsia"/>
                <w:bCs/>
                <w:szCs w:val="21"/>
              </w:rPr>
              <w:t>）及其修改清单。</w:t>
            </w:r>
          </w:p>
        </w:tc>
      </w:tr>
    </w:tbl>
    <w:p w:rsidR="00C40075" w:rsidRDefault="00C40075" w:rsidP="00C40075">
      <w:pPr>
        <w:spacing w:after="0" w:line="360" w:lineRule="auto"/>
        <w:rPr>
          <w:rFonts w:ascii="Times New Roman" w:eastAsiaTheme="minorEastAsia" w:hAnsi="Times New Roman"/>
          <w:b/>
          <w:color w:val="000000"/>
          <w:sz w:val="21"/>
          <w:szCs w:val="21"/>
        </w:rPr>
      </w:pPr>
      <w:r>
        <w:rPr>
          <w:rFonts w:ascii="Times New Roman" w:eastAsiaTheme="minorEastAsia" w:hAnsi="Times New Roman"/>
          <w:color w:val="000000"/>
          <w:sz w:val="21"/>
          <w:szCs w:val="21"/>
        </w:rPr>
        <w:br w:type="page"/>
      </w:r>
      <w:r>
        <w:rPr>
          <w:rFonts w:ascii="Times New Roman" w:eastAsiaTheme="minorEastAsia" w:hAnsi="Times New Roman"/>
          <w:b/>
          <w:color w:val="000000"/>
          <w:sz w:val="21"/>
          <w:szCs w:val="21"/>
        </w:rPr>
        <w:lastRenderedPageBreak/>
        <w:t>表二</w:t>
      </w:r>
    </w:p>
    <w:tbl>
      <w:tblPr>
        <w:tblW w:w="879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790"/>
      </w:tblGrid>
      <w:tr w:rsidR="00C40075" w:rsidTr="00BF4062">
        <w:trPr>
          <w:trHeight w:val="406"/>
          <w:jc w:val="center"/>
        </w:trPr>
        <w:tc>
          <w:tcPr>
            <w:tcW w:w="8790" w:type="dxa"/>
          </w:tcPr>
          <w:p w:rsidR="00C40075" w:rsidRDefault="00C40075" w:rsidP="00BF4062">
            <w:pPr>
              <w:pStyle w:val="a6"/>
              <w:spacing w:after="0"/>
              <w:rPr>
                <w:rFonts w:eastAsiaTheme="minorEastAsia"/>
                <w:bCs/>
                <w:szCs w:val="21"/>
              </w:rPr>
            </w:pPr>
            <w:r>
              <w:rPr>
                <w:rFonts w:eastAsiaTheme="minorEastAsia"/>
                <w:bCs/>
                <w:szCs w:val="21"/>
              </w:rPr>
              <w:t>验收范围</w:t>
            </w:r>
          </w:p>
          <w:p w:rsidR="00C40075" w:rsidRDefault="00C40075" w:rsidP="00C40075">
            <w:pPr>
              <w:pStyle w:val="a6"/>
              <w:spacing w:after="0"/>
              <w:ind w:firstLineChars="200" w:firstLine="480"/>
              <w:rPr>
                <w:rFonts w:eastAsiaTheme="minorEastAsia"/>
                <w:bCs/>
                <w:szCs w:val="21"/>
              </w:rPr>
            </w:pPr>
            <w:r>
              <w:rPr>
                <w:rFonts w:eastAsiaTheme="minorEastAsia"/>
                <w:bCs/>
                <w:szCs w:val="21"/>
              </w:rPr>
              <w:t>鉴于该项目主辅工程及配套污染防治设施已可以正常运行，且满足《建设项目竣工环境保护验收暂行办法》中第八条相关要求，企业于</w:t>
            </w:r>
            <w:r>
              <w:rPr>
                <w:rFonts w:eastAsiaTheme="minorEastAsia"/>
                <w:bCs/>
                <w:szCs w:val="21"/>
              </w:rPr>
              <w:t>2022</w:t>
            </w:r>
            <w:r>
              <w:rPr>
                <w:rFonts w:eastAsiaTheme="minorEastAsia"/>
                <w:bCs/>
                <w:szCs w:val="21"/>
              </w:rPr>
              <w:t>年</w:t>
            </w:r>
            <w:r>
              <w:rPr>
                <w:rFonts w:eastAsiaTheme="minorEastAsia"/>
                <w:bCs/>
                <w:szCs w:val="21"/>
              </w:rPr>
              <w:t>7</w:t>
            </w:r>
            <w:r>
              <w:rPr>
                <w:rFonts w:eastAsiaTheme="minorEastAsia"/>
                <w:bCs/>
                <w:szCs w:val="21"/>
              </w:rPr>
              <w:t>月开始启动本项目环境保护竣工验</w:t>
            </w:r>
            <w:r>
              <w:rPr>
                <w:rFonts w:eastAsiaTheme="minorEastAsia"/>
                <w:color w:val="000000"/>
                <w:szCs w:val="21"/>
              </w:rPr>
              <w:t>收工作，验收范围及内容为建设项目的主要工程内容、污染防治措施、达标可行性等与原环评申报内容及环评批复的相符性。为此，我公司相关人员在资料收集、现场调查及工程分析的基础上，编制了该项目竣工环境保护验收监测报告表</w:t>
            </w:r>
            <w:r>
              <w:rPr>
                <w:rFonts w:eastAsiaTheme="minorEastAsia"/>
                <w:bCs/>
                <w:szCs w:val="21"/>
              </w:rPr>
              <w:t>。</w:t>
            </w:r>
          </w:p>
          <w:p w:rsidR="00C40075" w:rsidRDefault="00C40075" w:rsidP="00BF4062">
            <w:pPr>
              <w:pStyle w:val="a6"/>
              <w:spacing w:after="0"/>
              <w:rPr>
                <w:rFonts w:eastAsiaTheme="minorEastAsia"/>
                <w:bCs/>
                <w:szCs w:val="21"/>
              </w:rPr>
            </w:pPr>
            <w:r>
              <w:rPr>
                <w:rFonts w:eastAsiaTheme="minorEastAsia"/>
                <w:bCs/>
                <w:szCs w:val="21"/>
              </w:rPr>
              <w:t>工程建设内容：</w:t>
            </w:r>
          </w:p>
          <w:p w:rsidR="00C40075" w:rsidRDefault="00C40075" w:rsidP="00C40075">
            <w:pPr>
              <w:pStyle w:val="a6"/>
              <w:spacing w:after="0"/>
              <w:ind w:firstLineChars="200" w:firstLine="480"/>
              <w:rPr>
                <w:rFonts w:eastAsiaTheme="minorEastAsia"/>
                <w:bCs/>
                <w:szCs w:val="21"/>
              </w:rPr>
            </w:pPr>
            <w:r>
              <w:rPr>
                <w:rFonts w:eastAsiaTheme="minorEastAsia"/>
                <w:bCs/>
                <w:szCs w:val="21"/>
              </w:rPr>
              <w:t>本项目具体建设情况见表</w:t>
            </w:r>
            <w:r>
              <w:rPr>
                <w:rFonts w:eastAsiaTheme="minorEastAsia"/>
                <w:bCs/>
                <w:szCs w:val="21"/>
              </w:rPr>
              <w:t>2-1</w:t>
            </w:r>
            <w:r>
              <w:rPr>
                <w:rFonts w:eastAsiaTheme="minorEastAsia"/>
                <w:bCs/>
                <w:szCs w:val="21"/>
              </w:rPr>
              <w:t>。</w:t>
            </w:r>
          </w:p>
          <w:p w:rsidR="00C40075" w:rsidRDefault="00C40075" w:rsidP="00BF4062">
            <w:pPr>
              <w:pStyle w:val="a6"/>
              <w:adjustRightInd w:val="0"/>
              <w:snapToGrid w:val="0"/>
              <w:spacing w:after="0" w:line="240" w:lineRule="auto"/>
              <w:ind w:firstLineChars="200" w:firstLine="422"/>
              <w:jc w:val="center"/>
              <w:rPr>
                <w:rFonts w:eastAsiaTheme="minorEastAsia"/>
                <w:b/>
                <w:bCs/>
                <w:kern w:val="2"/>
                <w:sz w:val="21"/>
                <w:szCs w:val="21"/>
              </w:rPr>
            </w:pPr>
            <w:r>
              <w:rPr>
                <w:rFonts w:eastAsiaTheme="minorEastAsia"/>
                <w:b/>
                <w:bCs/>
                <w:sz w:val="21"/>
              </w:rPr>
              <w:t>表</w:t>
            </w:r>
            <w:r>
              <w:rPr>
                <w:rFonts w:eastAsiaTheme="minorEastAsia"/>
                <w:b/>
                <w:bCs/>
                <w:sz w:val="21"/>
              </w:rPr>
              <w:t xml:space="preserve">2-1  </w:t>
            </w:r>
            <w:r>
              <w:rPr>
                <w:rFonts w:eastAsiaTheme="minorEastAsia"/>
                <w:b/>
                <w:bCs/>
                <w:sz w:val="21"/>
              </w:rPr>
              <w:t>主要建设内容对照表</w:t>
            </w:r>
          </w:p>
          <w:tbl>
            <w:tblPr>
              <w:tblW w:w="8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3072"/>
              <w:gridCol w:w="2733"/>
              <w:gridCol w:w="1718"/>
            </w:tblGrid>
            <w:tr w:rsidR="00C40075" w:rsidTr="00BF4062">
              <w:trPr>
                <w:trHeight w:val="146"/>
                <w:tblHeader/>
                <w:jc w:val="center"/>
              </w:trPr>
              <w:tc>
                <w:tcPr>
                  <w:tcW w:w="1136"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建设内容</w:t>
                  </w:r>
                </w:p>
              </w:tc>
              <w:tc>
                <w:tcPr>
                  <w:tcW w:w="3072"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环评中建设内容</w:t>
                  </w:r>
                </w:p>
              </w:tc>
              <w:tc>
                <w:tcPr>
                  <w:tcW w:w="2733"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实际建设内容</w:t>
                  </w:r>
                </w:p>
              </w:tc>
              <w:tc>
                <w:tcPr>
                  <w:tcW w:w="1718"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相符性</w:t>
                  </w:r>
                </w:p>
              </w:tc>
            </w:tr>
            <w:tr w:rsidR="00C40075" w:rsidTr="00BF4062">
              <w:trPr>
                <w:trHeight w:val="158"/>
                <w:jc w:val="center"/>
              </w:trPr>
              <w:tc>
                <w:tcPr>
                  <w:tcW w:w="1136"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主要产品</w:t>
                  </w:r>
                </w:p>
              </w:tc>
              <w:tc>
                <w:tcPr>
                  <w:tcW w:w="3072" w:type="dxa"/>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冰袋、热袋、冷热敷袋</w:t>
                  </w:r>
                </w:p>
              </w:tc>
              <w:tc>
                <w:tcPr>
                  <w:tcW w:w="2733" w:type="dxa"/>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冰袋、热袋、冷热敷袋</w:t>
                  </w:r>
                </w:p>
              </w:tc>
              <w:tc>
                <w:tcPr>
                  <w:tcW w:w="1718"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与环评一致</w:t>
                  </w:r>
                </w:p>
              </w:tc>
            </w:tr>
            <w:tr w:rsidR="00C40075" w:rsidTr="00BF4062">
              <w:trPr>
                <w:trHeight w:val="483"/>
                <w:jc w:val="center"/>
              </w:trPr>
              <w:tc>
                <w:tcPr>
                  <w:tcW w:w="1136"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设计生产能力</w:t>
                  </w:r>
                </w:p>
              </w:tc>
              <w:tc>
                <w:tcPr>
                  <w:tcW w:w="3072"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年产冰袋</w:t>
                  </w:r>
                  <w:r>
                    <w:rPr>
                      <w:rFonts w:ascii="Times New Roman" w:eastAsia="宋体" w:hAnsi="Times New Roman"/>
                      <w:bCs/>
                      <w:sz w:val="21"/>
                      <w:szCs w:val="21"/>
                    </w:rPr>
                    <w:t>300</w:t>
                  </w:r>
                  <w:r>
                    <w:rPr>
                      <w:rFonts w:ascii="Times New Roman" w:eastAsia="宋体" w:hAnsi="Times New Roman"/>
                      <w:bCs/>
                      <w:sz w:val="21"/>
                      <w:szCs w:val="21"/>
                    </w:rPr>
                    <w:t>万个、</w:t>
                  </w:r>
                  <w:proofErr w:type="gramStart"/>
                  <w:r>
                    <w:rPr>
                      <w:rFonts w:ascii="Times New Roman" w:eastAsia="宋体" w:hAnsi="Times New Roman"/>
                      <w:bCs/>
                      <w:sz w:val="21"/>
                      <w:szCs w:val="21"/>
                    </w:rPr>
                    <w:t>热袋</w:t>
                  </w:r>
                  <w:r>
                    <w:rPr>
                      <w:rFonts w:ascii="Times New Roman" w:eastAsia="宋体" w:hAnsi="Times New Roman"/>
                      <w:bCs/>
                      <w:sz w:val="21"/>
                      <w:szCs w:val="21"/>
                    </w:rPr>
                    <w:t>800</w:t>
                  </w:r>
                  <w:r>
                    <w:rPr>
                      <w:rFonts w:ascii="Times New Roman" w:eastAsia="宋体" w:hAnsi="Times New Roman"/>
                      <w:bCs/>
                      <w:sz w:val="21"/>
                      <w:szCs w:val="21"/>
                    </w:rPr>
                    <w:t>万个</w:t>
                  </w:r>
                  <w:proofErr w:type="gramEnd"/>
                  <w:r>
                    <w:rPr>
                      <w:rFonts w:ascii="Times New Roman" w:eastAsia="宋体" w:hAnsi="Times New Roman"/>
                      <w:bCs/>
                      <w:sz w:val="21"/>
                      <w:szCs w:val="21"/>
                    </w:rPr>
                    <w:t>、冷热敷袋</w:t>
                  </w:r>
                  <w:r>
                    <w:rPr>
                      <w:rFonts w:ascii="Times New Roman" w:eastAsia="宋体" w:hAnsi="Times New Roman"/>
                      <w:bCs/>
                      <w:sz w:val="21"/>
                      <w:szCs w:val="21"/>
                    </w:rPr>
                    <w:t>400</w:t>
                  </w:r>
                  <w:r>
                    <w:rPr>
                      <w:rFonts w:ascii="Times New Roman" w:eastAsia="宋体" w:hAnsi="Times New Roman"/>
                      <w:bCs/>
                      <w:sz w:val="21"/>
                      <w:szCs w:val="21"/>
                    </w:rPr>
                    <w:t>万个</w:t>
                  </w:r>
                </w:p>
              </w:tc>
              <w:tc>
                <w:tcPr>
                  <w:tcW w:w="2733"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年产冰袋</w:t>
                  </w:r>
                  <w:r>
                    <w:rPr>
                      <w:rFonts w:ascii="Times New Roman" w:eastAsia="宋体" w:hAnsi="Times New Roman"/>
                      <w:bCs/>
                      <w:sz w:val="21"/>
                      <w:szCs w:val="21"/>
                    </w:rPr>
                    <w:t>300</w:t>
                  </w:r>
                  <w:r>
                    <w:rPr>
                      <w:rFonts w:ascii="Times New Roman" w:eastAsia="宋体" w:hAnsi="Times New Roman"/>
                      <w:bCs/>
                      <w:sz w:val="21"/>
                      <w:szCs w:val="21"/>
                    </w:rPr>
                    <w:t>万个、</w:t>
                  </w:r>
                  <w:proofErr w:type="gramStart"/>
                  <w:r>
                    <w:rPr>
                      <w:rFonts w:ascii="Times New Roman" w:eastAsia="宋体" w:hAnsi="Times New Roman"/>
                      <w:bCs/>
                      <w:sz w:val="21"/>
                      <w:szCs w:val="21"/>
                    </w:rPr>
                    <w:t>热袋</w:t>
                  </w:r>
                  <w:r>
                    <w:rPr>
                      <w:rFonts w:ascii="Times New Roman" w:eastAsia="宋体" w:hAnsi="Times New Roman"/>
                      <w:bCs/>
                      <w:sz w:val="21"/>
                      <w:szCs w:val="21"/>
                    </w:rPr>
                    <w:t>800</w:t>
                  </w:r>
                  <w:r>
                    <w:rPr>
                      <w:rFonts w:ascii="Times New Roman" w:eastAsia="宋体" w:hAnsi="Times New Roman"/>
                      <w:bCs/>
                      <w:sz w:val="21"/>
                      <w:szCs w:val="21"/>
                    </w:rPr>
                    <w:t>万个</w:t>
                  </w:r>
                  <w:proofErr w:type="gramEnd"/>
                  <w:r>
                    <w:rPr>
                      <w:rFonts w:ascii="Times New Roman" w:eastAsia="宋体" w:hAnsi="Times New Roman"/>
                      <w:bCs/>
                      <w:sz w:val="21"/>
                      <w:szCs w:val="21"/>
                    </w:rPr>
                    <w:t>、冷热敷袋</w:t>
                  </w:r>
                  <w:r>
                    <w:rPr>
                      <w:rFonts w:ascii="Times New Roman" w:eastAsia="宋体" w:hAnsi="Times New Roman"/>
                      <w:bCs/>
                      <w:sz w:val="21"/>
                      <w:szCs w:val="21"/>
                    </w:rPr>
                    <w:t>400</w:t>
                  </w:r>
                  <w:r>
                    <w:rPr>
                      <w:rFonts w:ascii="Times New Roman" w:eastAsia="宋体" w:hAnsi="Times New Roman"/>
                      <w:bCs/>
                      <w:sz w:val="21"/>
                      <w:szCs w:val="21"/>
                    </w:rPr>
                    <w:t>万个</w:t>
                  </w:r>
                </w:p>
              </w:tc>
              <w:tc>
                <w:tcPr>
                  <w:tcW w:w="1718"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与环评一致</w:t>
                  </w:r>
                </w:p>
              </w:tc>
            </w:tr>
            <w:tr w:rsidR="00C40075" w:rsidTr="00BF4062">
              <w:trPr>
                <w:trHeight w:val="582"/>
                <w:jc w:val="center"/>
              </w:trPr>
              <w:tc>
                <w:tcPr>
                  <w:tcW w:w="1136"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工程组成</w:t>
                  </w:r>
                </w:p>
              </w:tc>
              <w:tc>
                <w:tcPr>
                  <w:tcW w:w="3072"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本项目组成为主体工程、配套工程、环保工程三部分</w:t>
                  </w:r>
                </w:p>
              </w:tc>
              <w:tc>
                <w:tcPr>
                  <w:tcW w:w="2733"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本项目组成为主体工程、配套工程、环保工程三部分</w:t>
                  </w:r>
                </w:p>
              </w:tc>
              <w:tc>
                <w:tcPr>
                  <w:tcW w:w="1718"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与环评一致</w:t>
                  </w:r>
                </w:p>
              </w:tc>
            </w:tr>
            <w:tr w:rsidR="00C40075" w:rsidTr="00BF4062">
              <w:trPr>
                <w:trHeight w:val="226"/>
                <w:jc w:val="center"/>
              </w:trPr>
              <w:tc>
                <w:tcPr>
                  <w:tcW w:w="1136"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建设内容</w:t>
                  </w:r>
                </w:p>
              </w:tc>
              <w:tc>
                <w:tcPr>
                  <w:tcW w:w="3072"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主要建设生产车间、环保设施</w:t>
                  </w:r>
                </w:p>
              </w:tc>
              <w:tc>
                <w:tcPr>
                  <w:tcW w:w="2733"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主要建设生产车间、环保设施</w:t>
                  </w:r>
                </w:p>
              </w:tc>
              <w:tc>
                <w:tcPr>
                  <w:tcW w:w="1718"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与环评一致</w:t>
                  </w:r>
                </w:p>
              </w:tc>
            </w:tr>
            <w:tr w:rsidR="00C40075" w:rsidTr="00BF4062">
              <w:trPr>
                <w:trHeight w:val="126"/>
                <w:jc w:val="center"/>
              </w:trPr>
              <w:tc>
                <w:tcPr>
                  <w:tcW w:w="1136"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总投资</w:t>
                  </w:r>
                </w:p>
              </w:tc>
              <w:tc>
                <w:tcPr>
                  <w:tcW w:w="3072"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500</w:t>
                  </w:r>
                  <w:r>
                    <w:rPr>
                      <w:rFonts w:ascii="Times New Roman" w:eastAsia="宋体" w:hAnsi="Times New Roman"/>
                      <w:bCs/>
                      <w:sz w:val="21"/>
                      <w:szCs w:val="21"/>
                    </w:rPr>
                    <w:t>万元</w:t>
                  </w:r>
                </w:p>
              </w:tc>
              <w:tc>
                <w:tcPr>
                  <w:tcW w:w="2733"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500</w:t>
                  </w:r>
                  <w:r>
                    <w:rPr>
                      <w:rFonts w:ascii="Times New Roman" w:eastAsia="宋体" w:hAnsi="Times New Roman"/>
                      <w:bCs/>
                      <w:sz w:val="21"/>
                      <w:szCs w:val="21"/>
                    </w:rPr>
                    <w:t>万元</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与环评一致</w:t>
                  </w:r>
                </w:p>
              </w:tc>
            </w:tr>
          </w:tbl>
          <w:p w:rsidR="00C40075" w:rsidRDefault="00C40075" w:rsidP="00C40075">
            <w:pPr>
              <w:pStyle w:val="a6"/>
              <w:spacing w:after="0"/>
              <w:ind w:firstLineChars="200" w:firstLine="480"/>
              <w:rPr>
                <w:rFonts w:eastAsiaTheme="minorEastAsia"/>
                <w:bCs/>
                <w:szCs w:val="21"/>
              </w:rPr>
            </w:pPr>
            <w:r>
              <w:rPr>
                <w:rFonts w:eastAsiaTheme="minorEastAsia"/>
                <w:bCs/>
                <w:szCs w:val="21"/>
              </w:rPr>
              <w:t>由上表可知，本项目建设内容与环</w:t>
            </w:r>
            <w:proofErr w:type="gramStart"/>
            <w:r>
              <w:rPr>
                <w:rFonts w:eastAsiaTheme="minorEastAsia"/>
                <w:bCs/>
                <w:szCs w:val="21"/>
              </w:rPr>
              <w:t>评保持</w:t>
            </w:r>
            <w:proofErr w:type="gramEnd"/>
            <w:r>
              <w:rPr>
                <w:rFonts w:eastAsiaTheme="minorEastAsia"/>
                <w:bCs/>
                <w:szCs w:val="21"/>
              </w:rPr>
              <w:t>一致。</w:t>
            </w:r>
          </w:p>
        </w:tc>
      </w:tr>
      <w:tr w:rsidR="00C40075" w:rsidTr="00BF4062">
        <w:trPr>
          <w:trHeight w:val="699"/>
          <w:jc w:val="center"/>
        </w:trPr>
        <w:tc>
          <w:tcPr>
            <w:tcW w:w="8790" w:type="dxa"/>
          </w:tcPr>
          <w:p w:rsidR="00C40075" w:rsidRDefault="00C40075" w:rsidP="00C40075">
            <w:pPr>
              <w:pStyle w:val="a6"/>
              <w:spacing w:after="0"/>
              <w:ind w:firstLineChars="200" w:firstLine="480"/>
              <w:rPr>
                <w:rFonts w:eastAsiaTheme="minorEastAsia"/>
                <w:bCs/>
                <w:szCs w:val="21"/>
              </w:rPr>
            </w:pPr>
            <w:r>
              <w:rPr>
                <w:rFonts w:eastAsiaTheme="minorEastAsia"/>
                <w:bCs/>
                <w:szCs w:val="21"/>
              </w:rPr>
              <w:t>项目主要设备情况见表</w:t>
            </w:r>
            <w:r>
              <w:rPr>
                <w:rFonts w:eastAsiaTheme="minorEastAsia"/>
                <w:bCs/>
                <w:szCs w:val="21"/>
              </w:rPr>
              <w:t>2-2</w:t>
            </w:r>
            <w:r>
              <w:rPr>
                <w:rFonts w:eastAsiaTheme="minorEastAsia"/>
                <w:bCs/>
                <w:szCs w:val="21"/>
              </w:rPr>
              <w:t>。</w:t>
            </w:r>
          </w:p>
          <w:p w:rsidR="00C40075" w:rsidRDefault="00C40075" w:rsidP="00BF4062">
            <w:pPr>
              <w:pStyle w:val="a6"/>
              <w:spacing w:after="0"/>
              <w:ind w:firstLineChars="200" w:firstLine="422"/>
              <w:jc w:val="center"/>
              <w:rPr>
                <w:rFonts w:eastAsiaTheme="minorEastAsia"/>
                <w:bCs/>
                <w:szCs w:val="21"/>
              </w:rPr>
            </w:pPr>
            <w:r>
              <w:rPr>
                <w:rFonts w:eastAsiaTheme="minorEastAsia"/>
                <w:b/>
                <w:bCs/>
                <w:sz w:val="21"/>
              </w:rPr>
              <w:t>表</w:t>
            </w:r>
            <w:r>
              <w:rPr>
                <w:rFonts w:eastAsiaTheme="minorEastAsia"/>
                <w:b/>
                <w:bCs/>
                <w:sz w:val="21"/>
              </w:rPr>
              <w:t xml:space="preserve">2-2 </w:t>
            </w:r>
            <w:r>
              <w:rPr>
                <w:rFonts w:eastAsiaTheme="minorEastAsia"/>
                <w:b/>
                <w:bCs/>
                <w:sz w:val="21"/>
              </w:rPr>
              <w:t>主要设备落实情况</w:t>
            </w:r>
          </w:p>
          <w:tbl>
            <w:tblPr>
              <w:tblW w:w="8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2002"/>
              <w:gridCol w:w="1418"/>
              <w:gridCol w:w="852"/>
              <w:gridCol w:w="1275"/>
              <w:gridCol w:w="1135"/>
              <w:gridCol w:w="1207"/>
            </w:tblGrid>
            <w:tr w:rsidR="00C40075" w:rsidTr="00BF4062">
              <w:trPr>
                <w:jc w:val="center"/>
              </w:trPr>
              <w:tc>
                <w:tcPr>
                  <w:tcW w:w="398" w:type="pct"/>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序号</w:t>
                  </w:r>
                </w:p>
              </w:tc>
              <w:tc>
                <w:tcPr>
                  <w:tcW w:w="1168" w:type="pct"/>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名</w:t>
                  </w:r>
                  <w:r>
                    <w:rPr>
                      <w:rFonts w:ascii="Times New Roman" w:eastAsia="宋体" w:hAnsi="Times New Roman"/>
                      <w:bCs/>
                      <w:sz w:val="21"/>
                      <w:szCs w:val="21"/>
                    </w:rPr>
                    <w:t xml:space="preserve">  </w:t>
                  </w:r>
                  <w:r>
                    <w:rPr>
                      <w:rFonts w:ascii="Times New Roman" w:eastAsia="宋体" w:hAnsi="Times New Roman"/>
                      <w:bCs/>
                      <w:sz w:val="21"/>
                      <w:szCs w:val="21"/>
                    </w:rPr>
                    <w:t>称</w:t>
                  </w:r>
                </w:p>
              </w:tc>
              <w:tc>
                <w:tcPr>
                  <w:tcW w:w="827" w:type="pct"/>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型号</w:t>
                  </w:r>
                  <w:r>
                    <w:rPr>
                      <w:rFonts w:ascii="Times New Roman" w:eastAsia="宋体" w:hAnsi="Times New Roman"/>
                      <w:bCs/>
                      <w:sz w:val="21"/>
                      <w:szCs w:val="21"/>
                    </w:rPr>
                    <w:t>/</w:t>
                  </w:r>
                  <w:r>
                    <w:rPr>
                      <w:rFonts w:ascii="Times New Roman" w:eastAsia="宋体" w:hAnsi="Times New Roman"/>
                      <w:bCs/>
                      <w:sz w:val="21"/>
                      <w:szCs w:val="21"/>
                    </w:rPr>
                    <w:t>规格</w:t>
                  </w:r>
                </w:p>
              </w:tc>
              <w:tc>
                <w:tcPr>
                  <w:tcW w:w="497" w:type="pct"/>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单位</w:t>
                  </w:r>
                </w:p>
              </w:tc>
              <w:tc>
                <w:tcPr>
                  <w:tcW w:w="744" w:type="pct"/>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审批数量</w:t>
                  </w:r>
                </w:p>
              </w:tc>
              <w:tc>
                <w:tcPr>
                  <w:tcW w:w="662" w:type="pct"/>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落实数量</w:t>
                  </w:r>
                </w:p>
              </w:tc>
              <w:tc>
                <w:tcPr>
                  <w:tcW w:w="704" w:type="pct"/>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变化情况</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1</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专业定制真空均质乳化机组</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定制</w:t>
                  </w:r>
                </w:p>
              </w:tc>
              <w:tc>
                <w:tcPr>
                  <w:tcW w:w="49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2</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2</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2</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净水设备</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定制</w:t>
                  </w:r>
                </w:p>
              </w:tc>
              <w:tc>
                <w:tcPr>
                  <w:tcW w:w="497" w:type="pct"/>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3</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立式膏体灌装机</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30-500ML</w:t>
                  </w:r>
                </w:p>
              </w:tc>
              <w:tc>
                <w:tcPr>
                  <w:tcW w:w="497" w:type="pct"/>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5</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5</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4</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空压机</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BMVF11</w:t>
                  </w:r>
                </w:p>
              </w:tc>
              <w:tc>
                <w:tcPr>
                  <w:tcW w:w="497" w:type="pct"/>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2</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2</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5</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不锈钢溶化设备</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定制</w:t>
                  </w:r>
                </w:p>
              </w:tc>
              <w:tc>
                <w:tcPr>
                  <w:tcW w:w="497" w:type="pct"/>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6</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高温灌装机</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定制</w:t>
                  </w:r>
                </w:p>
              </w:tc>
              <w:tc>
                <w:tcPr>
                  <w:tcW w:w="497" w:type="pct"/>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8</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8</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7</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高频机</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3-8KW</w:t>
                  </w:r>
                </w:p>
              </w:tc>
              <w:tc>
                <w:tcPr>
                  <w:tcW w:w="497" w:type="pct"/>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10</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10</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r w:rsidR="00C40075" w:rsidTr="00BF4062">
              <w:trPr>
                <w:jc w:val="center"/>
              </w:trPr>
              <w:tc>
                <w:tcPr>
                  <w:tcW w:w="39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widowControl w:val="0"/>
                    <w:spacing w:after="0"/>
                    <w:jc w:val="center"/>
                    <w:rPr>
                      <w:rFonts w:ascii="Times New Roman" w:eastAsia="宋体" w:hAnsi="Times New Roman"/>
                      <w:bCs/>
                      <w:sz w:val="21"/>
                      <w:szCs w:val="21"/>
                    </w:rPr>
                  </w:pPr>
                  <w:r>
                    <w:rPr>
                      <w:rFonts w:ascii="Times New Roman" w:eastAsia="宋体" w:hAnsi="Times New Roman"/>
                      <w:bCs/>
                      <w:sz w:val="21"/>
                      <w:szCs w:val="21"/>
                    </w:rPr>
                    <w:t>8</w:t>
                  </w:r>
                </w:p>
              </w:tc>
              <w:tc>
                <w:tcPr>
                  <w:tcW w:w="1168"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电动铲车</w:t>
                  </w:r>
                </w:p>
              </w:tc>
              <w:tc>
                <w:tcPr>
                  <w:tcW w:w="827"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CTY2A</w:t>
                  </w:r>
                </w:p>
              </w:tc>
              <w:tc>
                <w:tcPr>
                  <w:tcW w:w="497" w:type="pct"/>
                  <w:tcBorders>
                    <w:top w:val="single" w:sz="4" w:space="0" w:color="auto"/>
                    <w:left w:val="single" w:sz="4" w:space="0" w:color="auto"/>
                    <w:bottom w:val="single" w:sz="4" w:space="0" w:color="auto"/>
                    <w:right w:val="single" w:sz="4" w:space="0" w:color="auto"/>
                  </w:tcBorders>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台</w:t>
                  </w:r>
                </w:p>
              </w:tc>
              <w:tc>
                <w:tcPr>
                  <w:tcW w:w="74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w:t>
                  </w:r>
                </w:p>
              </w:tc>
              <w:tc>
                <w:tcPr>
                  <w:tcW w:w="662"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1</w:t>
                  </w:r>
                </w:p>
              </w:tc>
              <w:tc>
                <w:tcPr>
                  <w:tcW w:w="704" w:type="pct"/>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宋体" w:hAnsi="Times New Roman"/>
                      <w:bCs/>
                      <w:sz w:val="21"/>
                      <w:szCs w:val="21"/>
                    </w:rPr>
                  </w:pPr>
                  <w:r>
                    <w:rPr>
                      <w:rFonts w:ascii="Times New Roman" w:eastAsia="宋体" w:hAnsi="Times New Roman"/>
                      <w:bCs/>
                      <w:sz w:val="21"/>
                      <w:szCs w:val="21"/>
                    </w:rPr>
                    <w:t>0</w:t>
                  </w:r>
                </w:p>
              </w:tc>
            </w:tr>
          </w:tbl>
          <w:p w:rsidR="00C40075" w:rsidRDefault="00C40075" w:rsidP="00C40075">
            <w:pPr>
              <w:pStyle w:val="a6"/>
              <w:spacing w:after="0"/>
              <w:ind w:firstLineChars="200" w:firstLine="480"/>
              <w:rPr>
                <w:rFonts w:eastAsiaTheme="minorEastAsia"/>
                <w:bCs/>
                <w:szCs w:val="21"/>
              </w:rPr>
            </w:pPr>
            <w:r>
              <w:rPr>
                <w:rFonts w:eastAsiaTheme="minorEastAsia"/>
                <w:bCs/>
                <w:szCs w:val="21"/>
              </w:rPr>
              <w:t>由上表可知，本项目主要设备落实情况与环</w:t>
            </w:r>
            <w:proofErr w:type="gramStart"/>
            <w:r>
              <w:rPr>
                <w:rFonts w:eastAsiaTheme="minorEastAsia"/>
                <w:bCs/>
                <w:szCs w:val="21"/>
              </w:rPr>
              <w:t>评保持</w:t>
            </w:r>
            <w:proofErr w:type="gramEnd"/>
            <w:r>
              <w:rPr>
                <w:rFonts w:eastAsiaTheme="minorEastAsia"/>
                <w:bCs/>
                <w:szCs w:val="21"/>
              </w:rPr>
              <w:t>一致。</w:t>
            </w:r>
          </w:p>
        </w:tc>
      </w:tr>
      <w:tr w:rsidR="00C40075" w:rsidTr="00BF4062">
        <w:trPr>
          <w:trHeight w:val="4621"/>
          <w:jc w:val="center"/>
        </w:trPr>
        <w:tc>
          <w:tcPr>
            <w:tcW w:w="8790" w:type="dxa"/>
          </w:tcPr>
          <w:p w:rsidR="00C40075" w:rsidRDefault="00C40075" w:rsidP="00BF4062">
            <w:pPr>
              <w:pStyle w:val="a6"/>
              <w:spacing w:after="0"/>
              <w:rPr>
                <w:rFonts w:eastAsiaTheme="minorEastAsia"/>
                <w:bCs/>
                <w:szCs w:val="21"/>
              </w:rPr>
            </w:pPr>
            <w:r>
              <w:rPr>
                <w:rFonts w:eastAsiaTheme="minorEastAsia"/>
                <w:bCs/>
                <w:szCs w:val="21"/>
              </w:rPr>
              <w:lastRenderedPageBreak/>
              <w:t>原辅材料消耗及水平衡：</w:t>
            </w:r>
          </w:p>
          <w:p w:rsidR="00C40075" w:rsidRDefault="00C40075" w:rsidP="00C40075">
            <w:pPr>
              <w:pStyle w:val="a6"/>
              <w:spacing w:after="0"/>
              <w:ind w:firstLineChars="200" w:firstLine="480"/>
              <w:rPr>
                <w:rFonts w:eastAsiaTheme="minorEastAsia"/>
                <w:bCs/>
                <w:szCs w:val="21"/>
              </w:rPr>
            </w:pPr>
            <w:r>
              <w:rPr>
                <w:rFonts w:eastAsiaTheme="minorEastAsia"/>
                <w:bCs/>
                <w:szCs w:val="21"/>
              </w:rPr>
              <w:t>根据企业提供的生产资料</w:t>
            </w:r>
            <w:r>
              <w:rPr>
                <w:rFonts w:eastAsiaTheme="minorEastAsia"/>
                <w:bCs/>
                <w:szCs w:val="21"/>
              </w:rPr>
              <w:t>2022</w:t>
            </w:r>
            <w:r>
              <w:rPr>
                <w:rFonts w:eastAsiaTheme="minorEastAsia"/>
                <w:bCs/>
                <w:szCs w:val="21"/>
              </w:rPr>
              <w:t>年</w:t>
            </w:r>
            <w:r>
              <w:rPr>
                <w:rFonts w:eastAsiaTheme="minorEastAsia"/>
                <w:bCs/>
                <w:szCs w:val="21"/>
              </w:rPr>
              <w:t>3</w:t>
            </w:r>
            <w:r>
              <w:rPr>
                <w:rFonts w:eastAsiaTheme="minorEastAsia"/>
                <w:bCs/>
                <w:szCs w:val="21"/>
              </w:rPr>
              <w:t>月至</w:t>
            </w:r>
            <w:r>
              <w:rPr>
                <w:rFonts w:eastAsiaTheme="minorEastAsia"/>
                <w:bCs/>
                <w:szCs w:val="21"/>
              </w:rPr>
              <w:t>2023</w:t>
            </w:r>
            <w:r>
              <w:rPr>
                <w:rFonts w:eastAsiaTheme="minorEastAsia"/>
                <w:bCs/>
                <w:szCs w:val="21"/>
              </w:rPr>
              <w:t>年</w:t>
            </w:r>
            <w:r>
              <w:rPr>
                <w:rFonts w:eastAsiaTheme="minorEastAsia"/>
                <w:bCs/>
                <w:szCs w:val="21"/>
              </w:rPr>
              <w:t>2</w:t>
            </w:r>
            <w:r>
              <w:rPr>
                <w:rFonts w:eastAsiaTheme="minorEastAsia"/>
                <w:bCs/>
                <w:szCs w:val="21"/>
              </w:rPr>
              <w:t>月，产能可达审批要求满负荷产能，原辅料的使用数量与原环评审批的对照情况如下表所示</w:t>
            </w:r>
          </w:p>
          <w:p w:rsidR="00C40075" w:rsidRDefault="00C40075" w:rsidP="00BF4062">
            <w:pPr>
              <w:pStyle w:val="a6"/>
              <w:spacing w:after="0"/>
              <w:jc w:val="center"/>
              <w:rPr>
                <w:rFonts w:eastAsiaTheme="minorEastAsia"/>
                <w:b/>
                <w:kern w:val="2"/>
                <w:sz w:val="21"/>
              </w:rPr>
            </w:pPr>
            <w:r>
              <w:rPr>
                <w:rFonts w:eastAsiaTheme="minorEastAsia"/>
                <w:b/>
                <w:kern w:val="2"/>
                <w:sz w:val="21"/>
              </w:rPr>
              <w:t>表</w:t>
            </w:r>
            <w:r>
              <w:rPr>
                <w:rFonts w:eastAsiaTheme="minorEastAsia"/>
                <w:b/>
                <w:kern w:val="2"/>
                <w:sz w:val="21"/>
              </w:rPr>
              <w:t xml:space="preserve">2-3 </w:t>
            </w:r>
            <w:r>
              <w:rPr>
                <w:rFonts w:eastAsiaTheme="minorEastAsia"/>
                <w:b/>
                <w:kern w:val="2"/>
                <w:sz w:val="21"/>
              </w:rPr>
              <w:t>建设项目原辅料的使用情况对照表</w:t>
            </w:r>
          </w:p>
          <w:tbl>
            <w:tblPr>
              <w:tblW w:w="8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483"/>
              <w:gridCol w:w="1134"/>
              <w:gridCol w:w="1769"/>
              <w:gridCol w:w="1984"/>
              <w:gridCol w:w="1465"/>
            </w:tblGrid>
            <w:tr w:rsidR="00C40075" w:rsidTr="00BF4062">
              <w:trPr>
                <w:jc w:val="center"/>
              </w:trPr>
              <w:tc>
                <w:tcPr>
                  <w:tcW w:w="682"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序号</w:t>
                  </w:r>
                </w:p>
              </w:tc>
              <w:tc>
                <w:tcPr>
                  <w:tcW w:w="1483"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名称</w:t>
                  </w:r>
                </w:p>
              </w:tc>
              <w:tc>
                <w:tcPr>
                  <w:tcW w:w="1134"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单位</w:t>
                  </w:r>
                </w:p>
              </w:tc>
              <w:tc>
                <w:tcPr>
                  <w:tcW w:w="1769"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环评审</w:t>
                  </w:r>
                  <w:proofErr w:type="gramStart"/>
                  <w:r>
                    <w:rPr>
                      <w:rFonts w:ascii="Times New Roman" w:eastAsiaTheme="minorEastAsia" w:hAnsi="Times New Roman"/>
                      <w:bCs/>
                      <w:sz w:val="21"/>
                      <w:szCs w:val="21"/>
                    </w:rPr>
                    <w:t>批数量</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实际最大使用量</w:t>
                  </w:r>
                </w:p>
              </w:tc>
              <w:tc>
                <w:tcPr>
                  <w:tcW w:w="1465" w:type="dxa"/>
                  <w:tcBorders>
                    <w:top w:val="single" w:sz="4" w:space="0" w:color="auto"/>
                    <w:left w:val="single" w:sz="4" w:space="0" w:color="auto"/>
                    <w:bottom w:val="single" w:sz="4" w:space="0" w:color="auto"/>
                    <w:right w:val="single" w:sz="4" w:space="0" w:color="auto"/>
                  </w:tcBorders>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变化情况</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1</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无水乙酸钠</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800</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800</w:t>
                  </w:r>
                </w:p>
              </w:tc>
              <w:tc>
                <w:tcPr>
                  <w:tcW w:w="1465"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2</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不锈钢片</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proofErr w:type="gramStart"/>
                  <w:r>
                    <w:rPr>
                      <w:rFonts w:ascii="Times New Roman" w:eastAsiaTheme="minorEastAsia" w:hAnsi="Times New Roman"/>
                      <w:bCs/>
                      <w:sz w:val="21"/>
                      <w:szCs w:val="21"/>
                    </w:rPr>
                    <w:t>个</w:t>
                  </w:r>
                  <w:proofErr w:type="gramEnd"/>
                  <w:r>
                    <w:rPr>
                      <w:rFonts w:ascii="Times New Roman" w:eastAsiaTheme="minorEastAsia" w:hAnsi="Times New Roman"/>
                      <w:bCs/>
                      <w:sz w:val="21"/>
                      <w:szCs w:val="21"/>
                    </w:rPr>
                    <w: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800</w:t>
                  </w:r>
                  <w:r>
                    <w:rPr>
                      <w:rFonts w:ascii="Times New Roman" w:eastAsiaTheme="minorEastAsia" w:hAnsi="Times New Roman"/>
                      <w:bCs/>
                      <w:sz w:val="21"/>
                      <w:szCs w:val="21"/>
                    </w:rPr>
                    <w:t>万</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800</w:t>
                  </w:r>
                  <w:r>
                    <w:rPr>
                      <w:rFonts w:ascii="Times New Roman" w:eastAsiaTheme="minorEastAsia" w:hAnsi="Times New Roman"/>
                      <w:bCs/>
                      <w:sz w:val="21"/>
                      <w:szCs w:val="21"/>
                    </w:rPr>
                    <w:t>万</w:t>
                  </w:r>
                </w:p>
              </w:tc>
              <w:tc>
                <w:tcPr>
                  <w:tcW w:w="146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3</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防腐剂</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0.35</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0.35</w:t>
                  </w:r>
                </w:p>
              </w:tc>
              <w:tc>
                <w:tcPr>
                  <w:tcW w:w="146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4</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CMC-Na</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10</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10</w:t>
                  </w:r>
                </w:p>
              </w:tc>
              <w:tc>
                <w:tcPr>
                  <w:tcW w:w="146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5</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甘油</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85</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85</w:t>
                  </w:r>
                </w:p>
              </w:tc>
              <w:tc>
                <w:tcPr>
                  <w:tcW w:w="146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6</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高吸水树脂</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0.8</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0.8</w:t>
                  </w:r>
                </w:p>
              </w:tc>
              <w:tc>
                <w:tcPr>
                  <w:tcW w:w="146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7</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PVC</w:t>
                  </w:r>
                  <w:r>
                    <w:rPr>
                      <w:rFonts w:ascii="Times New Roman" w:eastAsiaTheme="minorEastAsia" w:hAnsi="Times New Roman"/>
                      <w:bCs/>
                      <w:sz w:val="21"/>
                      <w:szCs w:val="21"/>
                    </w:rPr>
                    <w:t>膜</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150</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150</w:t>
                  </w:r>
                </w:p>
              </w:tc>
              <w:tc>
                <w:tcPr>
                  <w:tcW w:w="146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r w:rsidR="00C40075" w:rsidTr="00BF4062">
              <w:trPr>
                <w:jc w:val="center"/>
              </w:trPr>
              <w:tc>
                <w:tcPr>
                  <w:tcW w:w="68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8</w:t>
                  </w:r>
                </w:p>
              </w:tc>
              <w:tc>
                <w:tcPr>
                  <w:tcW w:w="1483"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PE+PA</w:t>
                  </w:r>
                  <w:r>
                    <w:rPr>
                      <w:rFonts w:ascii="Times New Roman" w:eastAsiaTheme="minorEastAsia" w:hAnsi="Times New Roman"/>
                      <w:bCs/>
                      <w:sz w:val="21"/>
                      <w:szCs w:val="21"/>
                    </w:rPr>
                    <w:t>袋</w:t>
                  </w:r>
                </w:p>
              </w:tc>
              <w:tc>
                <w:tcPr>
                  <w:tcW w:w="1134" w:type="dxa"/>
                  <w:vAlign w:val="center"/>
                </w:tcPr>
                <w:p w:rsidR="00C40075" w:rsidRDefault="00C40075" w:rsidP="00BF4062">
                  <w:pPr>
                    <w:spacing w:after="0"/>
                    <w:jc w:val="center"/>
                    <w:rPr>
                      <w:rFonts w:ascii="Times New Roman" w:eastAsiaTheme="minorEastAsia" w:hAnsi="Times New Roman"/>
                      <w:bCs/>
                      <w:sz w:val="21"/>
                      <w:szCs w:val="21"/>
                    </w:rPr>
                  </w:pPr>
                  <w:proofErr w:type="gramStart"/>
                  <w:r>
                    <w:rPr>
                      <w:rFonts w:ascii="Times New Roman" w:eastAsiaTheme="minorEastAsia" w:hAnsi="Times New Roman"/>
                      <w:bCs/>
                      <w:sz w:val="21"/>
                      <w:szCs w:val="21"/>
                    </w:rPr>
                    <w:t>个</w:t>
                  </w:r>
                  <w:proofErr w:type="gramEnd"/>
                  <w:r>
                    <w:rPr>
                      <w:rFonts w:ascii="Times New Roman" w:eastAsiaTheme="minorEastAsia" w:hAnsi="Times New Roman"/>
                      <w:bCs/>
                      <w:sz w:val="21"/>
                      <w:szCs w:val="21"/>
                    </w:rPr>
                    <w:t>/a</w:t>
                  </w:r>
                </w:p>
              </w:tc>
              <w:tc>
                <w:tcPr>
                  <w:tcW w:w="176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700</w:t>
                  </w:r>
                  <w:r>
                    <w:rPr>
                      <w:rFonts w:ascii="Times New Roman" w:eastAsiaTheme="minorEastAsia" w:hAnsi="Times New Roman"/>
                      <w:bCs/>
                      <w:sz w:val="21"/>
                      <w:szCs w:val="21"/>
                    </w:rPr>
                    <w:t>万</w:t>
                  </w:r>
                </w:p>
              </w:tc>
              <w:tc>
                <w:tcPr>
                  <w:tcW w:w="1984"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700</w:t>
                  </w:r>
                  <w:r>
                    <w:rPr>
                      <w:rFonts w:ascii="Times New Roman" w:eastAsiaTheme="minorEastAsia" w:hAnsi="Times New Roman"/>
                      <w:bCs/>
                      <w:sz w:val="21"/>
                      <w:szCs w:val="21"/>
                    </w:rPr>
                    <w:t>万</w:t>
                  </w:r>
                </w:p>
              </w:tc>
              <w:tc>
                <w:tcPr>
                  <w:tcW w:w="146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0</w:t>
                  </w:r>
                </w:p>
              </w:tc>
            </w:tr>
          </w:tbl>
          <w:p w:rsidR="00C40075" w:rsidRDefault="00C40075" w:rsidP="00C40075">
            <w:pPr>
              <w:pStyle w:val="a6"/>
              <w:spacing w:after="0"/>
              <w:ind w:firstLineChars="200" w:firstLine="480"/>
              <w:rPr>
                <w:rFonts w:eastAsiaTheme="minorEastAsia"/>
                <w:kern w:val="2"/>
              </w:rPr>
            </w:pPr>
            <w:r>
              <w:rPr>
                <w:rFonts w:eastAsiaTheme="minorEastAsia"/>
                <w:kern w:val="2"/>
              </w:rPr>
              <w:t>本项目实际原辅料最大使用量与环评审</w:t>
            </w:r>
            <w:proofErr w:type="gramStart"/>
            <w:r>
              <w:rPr>
                <w:rFonts w:eastAsiaTheme="minorEastAsia"/>
                <w:kern w:val="2"/>
              </w:rPr>
              <w:t>批内容</w:t>
            </w:r>
            <w:proofErr w:type="gramEnd"/>
            <w:r>
              <w:rPr>
                <w:rFonts w:eastAsiaTheme="minorEastAsia"/>
                <w:kern w:val="2"/>
              </w:rPr>
              <w:t>一致。</w:t>
            </w:r>
          </w:p>
          <w:p w:rsidR="00C40075" w:rsidRDefault="00C40075" w:rsidP="00C40075">
            <w:pPr>
              <w:pStyle w:val="a6"/>
              <w:spacing w:after="0"/>
              <w:ind w:firstLineChars="200" w:firstLine="480"/>
              <w:rPr>
                <w:rFonts w:eastAsiaTheme="minorEastAsia"/>
                <w:bCs/>
                <w:szCs w:val="21"/>
              </w:rPr>
            </w:pPr>
            <w:r>
              <w:rPr>
                <w:rFonts w:eastAsiaTheme="minorEastAsia"/>
                <w:bCs/>
                <w:szCs w:val="21"/>
              </w:rPr>
              <w:t>根据企业提供的数据，本项目</w:t>
            </w:r>
            <w:r>
              <w:rPr>
                <w:rFonts w:eastAsiaTheme="minorEastAsia"/>
                <w:bCs/>
                <w:szCs w:val="21"/>
              </w:rPr>
              <w:t>2022</w:t>
            </w:r>
            <w:r>
              <w:rPr>
                <w:rFonts w:eastAsiaTheme="minorEastAsia"/>
                <w:bCs/>
                <w:szCs w:val="21"/>
              </w:rPr>
              <w:t>年</w:t>
            </w:r>
            <w:r>
              <w:rPr>
                <w:rFonts w:eastAsiaTheme="minorEastAsia"/>
                <w:bCs/>
                <w:szCs w:val="21"/>
              </w:rPr>
              <w:t>3</w:t>
            </w:r>
            <w:r>
              <w:rPr>
                <w:rFonts w:eastAsiaTheme="minorEastAsia"/>
                <w:bCs/>
                <w:szCs w:val="21"/>
              </w:rPr>
              <w:t>月至</w:t>
            </w:r>
            <w:r>
              <w:rPr>
                <w:rFonts w:eastAsiaTheme="minorEastAsia"/>
                <w:bCs/>
                <w:szCs w:val="21"/>
              </w:rPr>
              <w:t>2023</w:t>
            </w:r>
            <w:r>
              <w:rPr>
                <w:rFonts w:eastAsiaTheme="minorEastAsia"/>
                <w:bCs/>
                <w:szCs w:val="21"/>
              </w:rPr>
              <w:t>年</w:t>
            </w:r>
            <w:r>
              <w:rPr>
                <w:rFonts w:eastAsiaTheme="minorEastAsia"/>
                <w:bCs/>
                <w:szCs w:val="21"/>
              </w:rPr>
              <w:t>2</w:t>
            </w:r>
            <w:r>
              <w:rPr>
                <w:rFonts w:eastAsiaTheme="minorEastAsia"/>
                <w:bCs/>
                <w:szCs w:val="21"/>
              </w:rPr>
              <w:t>月取水量为</w:t>
            </w:r>
            <w:r>
              <w:rPr>
                <w:rFonts w:eastAsiaTheme="minorEastAsia"/>
                <w:bCs/>
                <w:szCs w:val="21"/>
              </w:rPr>
              <w:t>1500t</w:t>
            </w:r>
            <w:r>
              <w:rPr>
                <w:rFonts w:eastAsiaTheme="minorEastAsia"/>
                <w:bCs/>
                <w:szCs w:val="21"/>
              </w:rPr>
              <w:t>，生产负荷可达到满负荷生产，营运过程中主要用于纯水制备和员工生活。</w:t>
            </w:r>
          </w:p>
          <w:p w:rsidR="00C40075" w:rsidRDefault="00C40075" w:rsidP="00C40075">
            <w:pPr>
              <w:pStyle w:val="a6"/>
              <w:spacing w:after="0"/>
              <w:ind w:firstLineChars="200" w:firstLine="480"/>
              <w:rPr>
                <w:rFonts w:eastAsiaTheme="minorEastAsia"/>
                <w:bCs/>
                <w:szCs w:val="21"/>
              </w:rPr>
            </w:pPr>
            <w:r>
              <w:t>产生的废水均进入</w:t>
            </w:r>
            <w:r>
              <w:rPr>
                <w:bCs/>
                <w:szCs w:val="21"/>
              </w:rPr>
              <w:t>浙江协进五金有限公司（房东单位）自建的污水处理设施处理达标后纳入嘉兴市联合污水处理有限公司进行处理后排入水环境</w:t>
            </w:r>
            <w:r>
              <w:rPr>
                <w:rFonts w:eastAsiaTheme="minorEastAsia"/>
                <w:bCs/>
                <w:szCs w:val="21"/>
              </w:rPr>
              <w:t>。水平衡图见图</w:t>
            </w:r>
            <w:r>
              <w:rPr>
                <w:rFonts w:eastAsiaTheme="minorEastAsia"/>
                <w:bCs/>
                <w:szCs w:val="21"/>
              </w:rPr>
              <w:t>2-1</w:t>
            </w:r>
            <w:r>
              <w:rPr>
                <w:rFonts w:eastAsiaTheme="minorEastAsia"/>
                <w:bCs/>
                <w:szCs w:val="21"/>
              </w:rPr>
              <w:t>。</w:t>
            </w:r>
          </w:p>
          <w:p w:rsidR="00C40075" w:rsidRDefault="00C40075" w:rsidP="00C40075">
            <w:pPr>
              <w:pStyle w:val="a6"/>
              <w:spacing w:after="0"/>
              <w:ind w:firstLineChars="200" w:firstLine="480"/>
              <w:jc w:val="center"/>
            </w:pPr>
            <w:r>
              <w:object w:dxaOrig="6345" w:dyaOrig="4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7pt;height:201.6pt" o:ole="">
                  <v:imagedata r:id="rId7" o:title=""/>
                </v:shape>
                <o:OLEObject Type="Embed" ProgID="Visio.Drawing.15" ShapeID="_x0000_i1025" DrawAspect="Content" ObjectID="_1739792424" r:id="rId8"/>
              </w:object>
            </w:r>
          </w:p>
          <w:p w:rsidR="00C40075" w:rsidRDefault="00C40075" w:rsidP="00BF4062">
            <w:pPr>
              <w:pStyle w:val="af4"/>
              <w:ind w:firstLine="480"/>
              <w:rPr>
                <w:rFonts w:eastAsiaTheme="minorEastAsia"/>
                <w:lang w:val="en-US"/>
              </w:rPr>
            </w:pPr>
            <w:r>
              <w:rPr>
                <w:lang w:val="en-US"/>
              </w:rPr>
              <w:t>图</w:t>
            </w:r>
            <w:r>
              <w:rPr>
                <w:lang w:val="en-US"/>
              </w:rPr>
              <w:t xml:space="preserve">2-1 </w:t>
            </w:r>
            <w:r>
              <w:rPr>
                <w:lang w:val="en-US"/>
              </w:rPr>
              <w:t>建设项目用水平衡图</w:t>
            </w:r>
            <w:r>
              <w:rPr>
                <w:lang w:val="en-US"/>
              </w:rPr>
              <w:t xml:space="preserve"> </w:t>
            </w:r>
            <w:r>
              <w:rPr>
                <w:lang w:val="en-US"/>
              </w:rPr>
              <w:t>单位：</w:t>
            </w:r>
            <w:r>
              <w:rPr>
                <w:lang w:val="en-US"/>
              </w:rPr>
              <w:t>t/a</w:t>
            </w:r>
          </w:p>
        </w:tc>
      </w:tr>
      <w:tr w:rsidR="00C40075" w:rsidTr="00BF4062">
        <w:trPr>
          <w:trHeight w:val="416"/>
          <w:jc w:val="center"/>
        </w:trPr>
        <w:tc>
          <w:tcPr>
            <w:tcW w:w="8790" w:type="dxa"/>
          </w:tcPr>
          <w:p w:rsidR="00C40075" w:rsidRDefault="00C40075" w:rsidP="00BF4062">
            <w:pPr>
              <w:pStyle w:val="a6"/>
              <w:spacing w:after="0"/>
              <w:rPr>
                <w:rFonts w:eastAsiaTheme="minorEastAsia"/>
                <w:bCs/>
                <w:szCs w:val="21"/>
              </w:rPr>
            </w:pPr>
            <w:r>
              <w:rPr>
                <w:rFonts w:eastAsiaTheme="minorEastAsia"/>
                <w:bCs/>
                <w:szCs w:val="21"/>
              </w:rPr>
              <w:t>主要工艺流程</w:t>
            </w:r>
            <w:proofErr w:type="gramStart"/>
            <w:r>
              <w:rPr>
                <w:rFonts w:eastAsiaTheme="minorEastAsia"/>
                <w:bCs/>
                <w:szCs w:val="21"/>
              </w:rPr>
              <w:t>及产污环节</w:t>
            </w:r>
            <w:proofErr w:type="gramEnd"/>
          </w:p>
          <w:p w:rsidR="00C40075" w:rsidRDefault="00C40075" w:rsidP="00C40075">
            <w:pPr>
              <w:pStyle w:val="a6"/>
              <w:spacing w:after="0"/>
              <w:ind w:firstLineChars="200" w:firstLine="480"/>
              <w:rPr>
                <w:rFonts w:eastAsiaTheme="minorEastAsia"/>
                <w:bCs/>
                <w:szCs w:val="21"/>
              </w:rPr>
            </w:pPr>
            <w:r>
              <w:rPr>
                <w:rFonts w:eastAsiaTheme="minorEastAsia"/>
                <w:bCs/>
                <w:szCs w:val="21"/>
              </w:rPr>
              <w:t>本项目生产三种产品，分别为冰袋、</w:t>
            </w:r>
            <w:proofErr w:type="gramStart"/>
            <w:r>
              <w:rPr>
                <w:rFonts w:eastAsiaTheme="minorEastAsia"/>
                <w:bCs/>
                <w:szCs w:val="21"/>
              </w:rPr>
              <w:t>热袋和</w:t>
            </w:r>
            <w:proofErr w:type="gramEnd"/>
            <w:r>
              <w:rPr>
                <w:rFonts w:eastAsiaTheme="minorEastAsia"/>
                <w:bCs/>
                <w:szCs w:val="21"/>
              </w:rPr>
              <w:t>冷热敷袋，生产工艺流程如下图所示。</w:t>
            </w:r>
          </w:p>
          <w:p w:rsidR="00C40075" w:rsidRDefault="00C40075" w:rsidP="00BF4062">
            <w:pPr>
              <w:jc w:val="center"/>
              <w:rPr>
                <w:rFonts w:ascii="Times New Roman" w:hAnsi="Times New Roman"/>
              </w:rPr>
            </w:pPr>
            <w:r>
              <w:rPr>
                <w:rFonts w:ascii="Times New Roman" w:hAnsi="Times New Roman"/>
              </w:rPr>
              <w:object w:dxaOrig="5910" w:dyaOrig="1275">
                <v:shape id="_x0000_i1026" type="#_x0000_t75" style="width:295.2pt;height:63.9pt" o:ole="">
                  <v:imagedata r:id="rId9" o:title=""/>
                </v:shape>
                <o:OLEObject Type="Embed" ProgID="Visio.Drawing.15" ShapeID="_x0000_i1026" DrawAspect="Content" ObjectID="_1739792425" r:id="rId10"/>
              </w:object>
            </w:r>
          </w:p>
          <w:p w:rsidR="00C40075" w:rsidRDefault="00C40075" w:rsidP="00BF4062">
            <w:pPr>
              <w:pStyle w:val="af4"/>
              <w:ind w:firstLine="480"/>
              <w:rPr>
                <w:lang w:val="en-US"/>
              </w:rPr>
            </w:pPr>
            <w:r>
              <w:rPr>
                <w:lang w:val="en-US"/>
              </w:rPr>
              <w:t>图</w:t>
            </w:r>
            <w:r>
              <w:rPr>
                <w:lang w:val="en-US"/>
              </w:rPr>
              <w:t xml:space="preserve">2-2 </w:t>
            </w:r>
            <w:r>
              <w:rPr>
                <w:lang w:val="en-US"/>
              </w:rPr>
              <w:t>冰袋生产工艺流程</w:t>
            </w:r>
          </w:p>
          <w:p w:rsidR="00C40075" w:rsidRDefault="00C40075" w:rsidP="00BF4062">
            <w:pPr>
              <w:jc w:val="center"/>
              <w:rPr>
                <w:rFonts w:ascii="Times New Roman" w:hAnsi="Times New Roman"/>
                <w:bCs/>
                <w:szCs w:val="21"/>
              </w:rPr>
            </w:pPr>
            <w:r>
              <w:rPr>
                <w:rFonts w:ascii="Times New Roman" w:hAnsi="Times New Roman"/>
              </w:rPr>
              <w:object w:dxaOrig="6615" w:dyaOrig="1995">
                <v:shape id="_x0000_i1027" type="#_x0000_t75" style="width:331.2pt;height:99.9pt" o:ole="">
                  <v:imagedata r:id="rId11" o:title=""/>
                </v:shape>
                <o:OLEObject Type="Embed" ProgID="Visio.Drawing.15" ShapeID="_x0000_i1027" DrawAspect="Content" ObjectID="_1739792426" r:id="rId12"/>
              </w:object>
            </w:r>
          </w:p>
          <w:p w:rsidR="00C40075" w:rsidRDefault="00C40075" w:rsidP="00BF4062">
            <w:pPr>
              <w:pStyle w:val="af4"/>
              <w:ind w:firstLine="480"/>
              <w:rPr>
                <w:lang w:val="en-US"/>
              </w:rPr>
            </w:pPr>
            <w:r>
              <w:rPr>
                <w:lang w:val="en-US"/>
              </w:rPr>
              <w:t>图</w:t>
            </w:r>
            <w:r>
              <w:rPr>
                <w:lang w:val="en-US"/>
              </w:rPr>
              <w:t xml:space="preserve">2-3 </w:t>
            </w:r>
            <w:proofErr w:type="gramStart"/>
            <w:r>
              <w:rPr>
                <w:lang w:val="en-US"/>
              </w:rPr>
              <w:t>热袋生产</w:t>
            </w:r>
            <w:proofErr w:type="gramEnd"/>
            <w:r>
              <w:rPr>
                <w:lang w:val="en-US"/>
              </w:rPr>
              <w:t>工艺流程</w:t>
            </w:r>
          </w:p>
          <w:p w:rsidR="00C40075" w:rsidRDefault="00C40075" w:rsidP="00BF4062">
            <w:pPr>
              <w:jc w:val="center"/>
              <w:rPr>
                <w:rFonts w:ascii="Times New Roman" w:hAnsi="Times New Roman"/>
              </w:rPr>
            </w:pPr>
            <w:r>
              <w:rPr>
                <w:rFonts w:ascii="Times New Roman" w:hAnsi="Times New Roman"/>
              </w:rPr>
              <w:object w:dxaOrig="6165" w:dyaOrig="1305">
                <v:shape id="_x0000_i1028" type="#_x0000_t75" style="width:308.7pt;height:65.7pt" o:ole="">
                  <v:imagedata r:id="rId13" o:title=""/>
                </v:shape>
                <o:OLEObject Type="Embed" ProgID="Visio.Drawing.15" ShapeID="_x0000_i1028" DrawAspect="Content" ObjectID="_1739792427" r:id="rId14"/>
              </w:object>
            </w:r>
          </w:p>
          <w:p w:rsidR="00C40075" w:rsidRDefault="00C40075" w:rsidP="00BF4062">
            <w:pPr>
              <w:pStyle w:val="af4"/>
              <w:ind w:firstLine="480"/>
              <w:rPr>
                <w:lang w:val="en-US"/>
              </w:rPr>
            </w:pPr>
            <w:r>
              <w:rPr>
                <w:lang w:val="en-US"/>
              </w:rPr>
              <w:t>图</w:t>
            </w:r>
            <w:r>
              <w:rPr>
                <w:lang w:val="en-US"/>
              </w:rPr>
              <w:t xml:space="preserve">2-4 </w:t>
            </w:r>
            <w:r>
              <w:rPr>
                <w:lang w:val="en-US"/>
              </w:rPr>
              <w:t>冷热敷袋生产工艺流程</w:t>
            </w:r>
          </w:p>
          <w:p w:rsidR="00C40075" w:rsidRDefault="00C40075" w:rsidP="00C40075">
            <w:pPr>
              <w:pStyle w:val="a6"/>
              <w:spacing w:after="0"/>
              <w:ind w:firstLineChars="200" w:firstLine="480"/>
              <w:rPr>
                <w:rFonts w:eastAsiaTheme="minorEastAsia"/>
                <w:bCs/>
                <w:szCs w:val="21"/>
              </w:rPr>
            </w:pPr>
            <w:r>
              <w:rPr>
                <w:rFonts w:eastAsiaTheme="minorEastAsia"/>
                <w:bCs/>
                <w:szCs w:val="21"/>
              </w:rPr>
              <w:t>工艺流程简述：</w:t>
            </w:r>
          </w:p>
          <w:p w:rsidR="00C40075" w:rsidRDefault="00C40075" w:rsidP="00C40075">
            <w:pPr>
              <w:pStyle w:val="a6"/>
              <w:spacing w:after="0"/>
              <w:ind w:firstLineChars="200" w:firstLine="480"/>
              <w:rPr>
                <w:rFonts w:eastAsiaTheme="minorEastAsia"/>
                <w:bCs/>
                <w:szCs w:val="21"/>
              </w:rPr>
            </w:pPr>
            <w:r>
              <w:rPr>
                <w:rFonts w:ascii="宋体" w:hAnsi="宋体" w:cs="宋体" w:hint="eastAsia"/>
                <w:bCs/>
                <w:szCs w:val="21"/>
              </w:rPr>
              <w:t>①</w:t>
            </w:r>
            <w:r>
              <w:rPr>
                <w:rFonts w:eastAsiaTheme="minorEastAsia"/>
                <w:bCs/>
                <w:szCs w:val="21"/>
              </w:rPr>
              <w:t>冰袋生产工艺流程：</w:t>
            </w:r>
          </w:p>
          <w:p w:rsidR="00C40075" w:rsidRDefault="00C40075" w:rsidP="00C40075">
            <w:pPr>
              <w:pStyle w:val="a6"/>
              <w:spacing w:after="0"/>
              <w:ind w:firstLineChars="200" w:firstLine="480"/>
              <w:rPr>
                <w:rFonts w:eastAsiaTheme="minorEastAsia"/>
                <w:bCs/>
                <w:szCs w:val="21"/>
              </w:rPr>
            </w:pPr>
            <w:r>
              <w:rPr>
                <w:rFonts w:eastAsiaTheme="minorEastAsia"/>
                <w:bCs/>
                <w:szCs w:val="21"/>
              </w:rPr>
              <w:t>领料：车间主任根据任务单，计算所需领的原材料，向仓库保管员领取。</w:t>
            </w:r>
          </w:p>
          <w:p w:rsidR="00C40075" w:rsidRDefault="00C40075" w:rsidP="00C40075">
            <w:pPr>
              <w:pStyle w:val="a6"/>
              <w:spacing w:after="0"/>
              <w:ind w:firstLineChars="200" w:firstLine="480"/>
              <w:rPr>
                <w:rFonts w:eastAsiaTheme="minorEastAsia"/>
                <w:bCs/>
                <w:szCs w:val="21"/>
              </w:rPr>
            </w:pPr>
            <w:r>
              <w:rPr>
                <w:rFonts w:eastAsiaTheme="minorEastAsia"/>
                <w:bCs/>
                <w:szCs w:val="21"/>
              </w:rPr>
              <w:t>泡料：按要求的比例，在制好的纯水中均匀的撒放高吸水性树脂，并用搅拌棒搅拌</w:t>
            </w:r>
            <w:r>
              <w:rPr>
                <w:rFonts w:eastAsiaTheme="minorEastAsia"/>
                <w:bCs/>
                <w:szCs w:val="21"/>
              </w:rPr>
              <w:t>3-5</w:t>
            </w:r>
            <w:r>
              <w:rPr>
                <w:rFonts w:eastAsiaTheme="minorEastAsia"/>
                <w:bCs/>
                <w:szCs w:val="21"/>
              </w:rPr>
              <w:t>分钟使之初步均匀，过</w:t>
            </w:r>
            <w:r>
              <w:rPr>
                <w:rFonts w:eastAsiaTheme="minorEastAsia"/>
                <w:bCs/>
                <w:szCs w:val="21"/>
              </w:rPr>
              <w:t>45</w:t>
            </w:r>
            <w:r>
              <w:rPr>
                <w:rFonts w:eastAsiaTheme="minorEastAsia"/>
                <w:bCs/>
                <w:szCs w:val="21"/>
              </w:rPr>
              <w:t>分钟左右再次搅拌</w:t>
            </w:r>
            <w:r>
              <w:rPr>
                <w:rFonts w:eastAsiaTheme="minorEastAsia"/>
                <w:bCs/>
                <w:szCs w:val="21"/>
              </w:rPr>
              <w:t>3-5</w:t>
            </w:r>
            <w:r>
              <w:rPr>
                <w:rFonts w:eastAsiaTheme="minorEastAsia"/>
                <w:bCs/>
                <w:szCs w:val="21"/>
              </w:rPr>
              <w:t>分钟，浸泡</w:t>
            </w:r>
            <w:r>
              <w:rPr>
                <w:rFonts w:eastAsiaTheme="minorEastAsia"/>
                <w:bCs/>
                <w:szCs w:val="21"/>
              </w:rPr>
              <w:t>4-8</w:t>
            </w:r>
            <w:r>
              <w:rPr>
                <w:rFonts w:eastAsiaTheme="minorEastAsia"/>
                <w:bCs/>
                <w:szCs w:val="21"/>
              </w:rPr>
              <w:t>小时待料液内无结块现象形成浆料后转入灌浆机内准备灌装。</w:t>
            </w:r>
          </w:p>
          <w:p w:rsidR="00C40075" w:rsidRDefault="00C40075" w:rsidP="00C40075">
            <w:pPr>
              <w:pStyle w:val="a6"/>
              <w:spacing w:after="0"/>
              <w:ind w:firstLineChars="200" w:firstLine="480"/>
              <w:rPr>
                <w:rFonts w:eastAsiaTheme="minorEastAsia"/>
                <w:bCs/>
                <w:szCs w:val="21"/>
              </w:rPr>
            </w:pPr>
            <w:r>
              <w:rPr>
                <w:rFonts w:eastAsiaTheme="minorEastAsia"/>
                <w:bCs/>
                <w:szCs w:val="21"/>
              </w:rPr>
              <w:t>灌装：将袋口套到灌浆机的出料口处，出料</w:t>
            </w:r>
            <w:proofErr w:type="gramStart"/>
            <w:r>
              <w:rPr>
                <w:rFonts w:eastAsiaTheme="minorEastAsia"/>
                <w:bCs/>
                <w:szCs w:val="21"/>
              </w:rPr>
              <w:t>口深入</w:t>
            </w:r>
            <w:proofErr w:type="gramEnd"/>
            <w:r>
              <w:rPr>
                <w:rFonts w:eastAsiaTheme="minorEastAsia"/>
                <w:bCs/>
                <w:szCs w:val="21"/>
              </w:rPr>
              <w:t>袋子的</w:t>
            </w:r>
            <w:r>
              <w:rPr>
                <w:rFonts w:eastAsiaTheme="minorEastAsia"/>
                <w:bCs/>
                <w:szCs w:val="21"/>
              </w:rPr>
              <w:t>2/3</w:t>
            </w:r>
            <w:r>
              <w:rPr>
                <w:rFonts w:eastAsiaTheme="minorEastAsia"/>
                <w:bCs/>
                <w:szCs w:val="21"/>
              </w:rPr>
              <w:t>处，触动出料开关，将定量的溶液放入袋中，灌装设备无需进行清洗。</w:t>
            </w:r>
          </w:p>
          <w:p w:rsidR="00C40075" w:rsidRDefault="00C40075" w:rsidP="00C40075">
            <w:pPr>
              <w:pStyle w:val="a6"/>
              <w:spacing w:after="0"/>
              <w:ind w:firstLineChars="200" w:firstLine="480"/>
              <w:rPr>
                <w:rFonts w:eastAsiaTheme="minorEastAsia"/>
                <w:bCs/>
                <w:szCs w:val="21"/>
              </w:rPr>
            </w:pPr>
            <w:r>
              <w:rPr>
                <w:rFonts w:eastAsiaTheme="minorEastAsia"/>
                <w:bCs/>
                <w:szCs w:val="21"/>
              </w:rPr>
              <w:t>封口：将袋内空气尽可能排出后用封口机封口，封口机作业温度根据封口材料的不同而不同，</w:t>
            </w:r>
            <w:r>
              <w:rPr>
                <w:rFonts w:eastAsiaTheme="minorEastAsia"/>
                <w:bCs/>
                <w:szCs w:val="21"/>
              </w:rPr>
              <w:t>PVC</w:t>
            </w:r>
            <w:r>
              <w:rPr>
                <w:rFonts w:eastAsiaTheme="minorEastAsia"/>
                <w:bCs/>
                <w:szCs w:val="21"/>
              </w:rPr>
              <w:t>袋作业温度约</w:t>
            </w:r>
            <w:r>
              <w:rPr>
                <w:rFonts w:eastAsiaTheme="minorEastAsia"/>
                <w:bCs/>
                <w:szCs w:val="21"/>
              </w:rPr>
              <w:t>145℃</w:t>
            </w:r>
            <w:r>
              <w:rPr>
                <w:rFonts w:eastAsiaTheme="minorEastAsia"/>
                <w:bCs/>
                <w:szCs w:val="21"/>
              </w:rPr>
              <w:t>，</w:t>
            </w:r>
            <w:r>
              <w:rPr>
                <w:rFonts w:eastAsiaTheme="minorEastAsia"/>
                <w:bCs/>
                <w:szCs w:val="21"/>
              </w:rPr>
              <w:t>PA/PE</w:t>
            </w:r>
            <w:r>
              <w:rPr>
                <w:rFonts w:eastAsiaTheme="minorEastAsia"/>
                <w:bCs/>
                <w:szCs w:val="21"/>
              </w:rPr>
              <w:t>袋作业温度约</w:t>
            </w:r>
            <w:r>
              <w:rPr>
                <w:rFonts w:eastAsiaTheme="minorEastAsia"/>
                <w:bCs/>
                <w:szCs w:val="21"/>
              </w:rPr>
              <w:t>200℃</w:t>
            </w:r>
            <w:r>
              <w:rPr>
                <w:rFonts w:eastAsiaTheme="minorEastAsia"/>
                <w:bCs/>
                <w:szCs w:val="21"/>
              </w:rPr>
              <w:t>。</w:t>
            </w:r>
          </w:p>
          <w:p w:rsidR="00C40075" w:rsidRDefault="00C40075" w:rsidP="00C40075">
            <w:pPr>
              <w:pStyle w:val="a6"/>
              <w:spacing w:after="0"/>
              <w:ind w:firstLineChars="200" w:firstLine="480"/>
              <w:rPr>
                <w:rFonts w:eastAsiaTheme="minorEastAsia"/>
                <w:bCs/>
                <w:szCs w:val="21"/>
              </w:rPr>
            </w:pPr>
            <w:r>
              <w:rPr>
                <w:rFonts w:ascii="宋体" w:hAnsi="宋体" w:cs="宋体" w:hint="eastAsia"/>
                <w:bCs/>
                <w:szCs w:val="21"/>
              </w:rPr>
              <w:t>②</w:t>
            </w:r>
            <w:proofErr w:type="gramStart"/>
            <w:r>
              <w:rPr>
                <w:rFonts w:eastAsiaTheme="minorEastAsia"/>
                <w:bCs/>
                <w:szCs w:val="21"/>
              </w:rPr>
              <w:t>热袋生产</w:t>
            </w:r>
            <w:proofErr w:type="gramEnd"/>
            <w:r>
              <w:rPr>
                <w:rFonts w:eastAsiaTheme="minorEastAsia"/>
                <w:bCs/>
                <w:szCs w:val="21"/>
              </w:rPr>
              <w:t>工艺流程：</w:t>
            </w:r>
          </w:p>
          <w:p w:rsidR="00C40075" w:rsidRDefault="00C40075" w:rsidP="00C40075">
            <w:pPr>
              <w:pStyle w:val="a6"/>
              <w:spacing w:after="0"/>
              <w:ind w:firstLineChars="200" w:firstLine="480"/>
              <w:rPr>
                <w:rFonts w:eastAsiaTheme="minorEastAsia"/>
                <w:bCs/>
                <w:szCs w:val="21"/>
              </w:rPr>
            </w:pPr>
            <w:r>
              <w:rPr>
                <w:rFonts w:eastAsiaTheme="minorEastAsia"/>
                <w:bCs/>
                <w:szCs w:val="21"/>
              </w:rPr>
              <w:t>领料、灌装、封口工序与冰袋生产一致。</w:t>
            </w:r>
          </w:p>
          <w:p w:rsidR="00C40075" w:rsidRDefault="00C40075" w:rsidP="00C40075">
            <w:pPr>
              <w:pStyle w:val="a6"/>
              <w:spacing w:after="0"/>
              <w:ind w:firstLineChars="200" w:firstLine="480"/>
              <w:rPr>
                <w:rFonts w:eastAsiaTheme="minorEastAsia"/>
                <w:bCs/>
                <w:szCs w:val="21"/>
              </w:rPr>
            </w:pPr>
            <w:r>
              <w:rPr>
                <w:rFonts w:eastAsiaTheme="minorEastAsia"/>
                <w:bCs/>
                <w:szCs w:val="21"/>
              </w:rPr>
              <w:t>配料、加热：根据配方配料（无水乙酸钠及纯水）并转入溶化设备中进行溶解。</w:t>
            </w:r>
          </w:p>
          <w:p w:rsidR="00C40075" w:rsidRDefault="00C40075" w:rsidP="00C40075">
            <w:pPr>
              <w:pStyle w:val="a6"/>
              <w:spacing w:after="0"/>
              <w:ind w:firstLineChars="200" w:firstLine="480"/>
              <w:rPr>
                <w:rFonts w:eastAsiaTheme="minorEastAsia"/>
                <w:bCs/>
                <w:szCs w:val="21"/>
              </w:rPr>
            </w:pPr>
            <w:r>
              <w:rPr>
                <w:rFonts w:eastAsiaTheme="minorEastAsia"/>
                <w:bCs/>
                <w:szCs w:val="21"/>
              </w:rPr>
              <w:t>加金属片、制袋：</w:t>
            </w:r>
            <w:r>
              <w:rPr>
                <w:rFonts w:eastAsiaTheme="minorEastAsia"/>
                <w:bCs/>
                <w:szCs w:val="21"/>
              </w:rPr>
              <w:t>PA/PE</w:t>
            </w:r>
            <w:r>
              <w:rPr>
                <w:rFonts w:eastAsiaTheme="minorEastAsia"/>
                <w:bCs/>
                <w:szCs w:val="21"/>
              </w:rPr>
              <w:t>复合袋外购，</w:t>
            </w:r>
            <w:r>
              <w:rPr>
                <w:rFonts w:eastAsiaTheme="minorEastAsia"/>
                <w:bCs/>
                <w:szCs w:val="21"/>
              </w:rPr>
              <w:t>PVC</w:t>
            </w:r>
            <w:r>
              <w:rPr>
                <w:rFonts w:eastAsiaTheme="minorEastAsia"/>
                <w:bCs/>
                <w:szCs w:val="21"/>
              </w:rPr>
              <w:t>袋自制，制袋过程包括将原料</w:t>
            </w:r>
            <w:r>
              <w:rPr>
                <w:rFonts w:eastAsiaTheme="minorEastAsia"/>
                <w:bCs/>
                <w:szCs w:val="21"/>
              </w:rPr>
              <w:t>PVC</w:t>
            </w:r>
            <w:r>
              <w:rPr>
                <w:rFonts w:eastAsiaTheme="minorEastAsia"/>
                <w:bCs/>
                <w:szCs w:val="21"/>
              </w:rPr>
              <w:t>膜进行剪裁、压制、成型，不涉及注塑工艺，制袋过程中作业温度约为</w:t>
            </w:r>
            <w:r>
              <w:rPr>
                <w:rFonts w:eastAsiaTheme="minorEastAsia"/>
                <w:bCs/>
                <w:szCs w:val="21"/>
              </w:rPr>
              <w:t>145℃</w:t>
            </w:r>
            <w:r>
              <w:rPr>
                <w:rFonts w:eastAsiaTheme="minorEastAsia"/>
                <w:bCs/>
                <w:szCs w:val="21"/>
              </w:rPr>
              <w:t>，在制袋前加入金属片，在制袋过程中将金属片封在袋中。</w:t>
            </w:r>
          </w:p>
          <w:p w:rsidR="00C40075" w:rsidRDefault="00C40075" w:rsidP="00C40075">
            <w:pPr>
              <w:pStyle w:val="a6"/>
              <w:spacing w:after="0"/>
              <w:ind w:firstLineChars="200" w:firstLine="480"/>
              <w:rPr>
                <w:rFonts w:eastAsiaTheme="minorEastAsia"/>
                <w:bCs/>
                <w:szCs w:val="21"/>
              </w:rPr>
            </w:pPr>
            <w:r>
              <w:rPr>
                <w:rFonts w:ascii="宋体" w:hAnsi="宋体" w:cs="宋体" w:hint="eastAsia"/>
                <w:bCs/>
                <w:szCs w:val="21"/>
              </w:rPr>
              <w:lastRenderedPageBreak/>
              <w:t>③</w:t>
            </w:r>
            <w:r>
              <w:rPr>
                <w:rFonts w:eastAsiaTheme="minorEastAsia"/>
                <w:bCs/>
                <w:szCs w:val="21"/>
              </w:rPr>
              <w:t>冷热敷袋生产工艺流程：</w:t>
            </w:r>
          </w:p>
          <w:p w:rsidR="00C40075" w:rsidRDefault="00C40075" w:rsidP="00C40075">
            <w:pPr>
              <w:pStyle w:val="a6"/>
              <w:spacing w:after="0"/>
              <w:ind w:firstLineChars="200" w:firstLine="480"/>
              <w:rPr>
                <w:rFonts w:eastAsiaTheme="minorEastAsia"/>
                <w:bCs/>
                <w:szCs w:val="21"/>
              </w:rPr>
            </w:pPr>
            <w:r>
              <w:rPr>
                <w:rFonts w:eastAsiaTheme="minorEastAsia"/>
                <w:bCs/>
                <w:szCs w:val="21"/>
              </w:rPr>
              <w:t>领料、灌装、封口工序与冰袋生产一致。</w:t>
            </w:r>
          </w:p>
          <w:p w:rsidR="00C40075" w:rsidRDefault="00C40075" w:rsidP="00C40075">
            <w:pPr>
              <w:pStyle w:val="a6"/>
              <w:spacing w:after="0"/>
              <w:ind w:firstLineChars="200" w:firstLine="480"/>
              <w:rPr>
                <w:rFonts w:eastAsiaTheme="minorEastAsia"/>
                <w:bCs/>
                <w:szCs w:val="21"/>
              </w:rPr>
            </w:pPr>
            <w:r>
              <w:rPr>
                <w:rFonts w:eastAsiaTheme="minorEastAsia"/>
                <w:bCs/>
                <w:szCs w:val="21"/>
              </w:rPr>
              <w:t>制作浆料：按配方取用树脂、纯水、防腐剂、甘油、</w:t>
            </w:r>
            <w:r>
              <w:rPr>
                <w:rFonts w:eastAsiaTheme="minorEastAsia"/>
                <w:bCs/>
                <w:szCs w:val="21"/>
              </w:rPr>
              <w:t>CMC-Na</w:t>
            </w:r>
            <w:r>
              <w:rPr>
                <w:rFonts w:eastAsiaTheme="minorEastAsia"/>
                <w:bCs/>
                <w:szCs w:val="21"/>
              </w:rPr>
              <w:t>等原料在干净的桶内进行搅拌混合均匀，浸泡</w:t>
            </w:r>
            <w:r>
              <w:rPr>
                <w:rFonts w:eastAsiaTheme="minorEastAsia"/>
                <w:bCs/>
                <w:szCs w:val="21"/>
              </w:rPr>
              <w:t>2</w:t>
            </w:r>
            <w:r>
              <w:rPr>
                <w:rFonts w:eastAsiaTheme="minorEastAsia"/>
                <w:bCs/>
                <w:szCs w:val="21"/>
              </w:rPr>
              <w:t>小时以上直至浆料内没有结块现象。</w:t>
            </w:r>
          </w:p>
          <w:p w:rsidR="00C40075" w:rsidRDefault="00C40075" w:rsidP="00C40075">
            <w:pPr>
              <w:pStyle w:val="a6"/>
              <w:spacing w:after="0"/>
              <w:ind w:firstLineChars="200" w:firstLine="480"/>
              <w:rPr>
                <w:rFonts w:eastAsiaTheme="minorEastAsia"/>
                <w:bCs/>
                <w:szCs w:val="21"/>
              </w:rPr>
            </w:pPr>
            <w:r>
              <w:rPr>
                <w:rFonts w:eastAsiaTheme="minorEastAsia"/>
                <w:bCs/>
                <w:szCs w:val="21"/>
              </w:rPr>
              <w:t>本项目所使用的水均取自自来水管网，经净水设备净化后使用。</w:t>
            </w:r>
          </w:p>
        </w:tc>
      </w:tr>
      <w:tr w:rsidR="00C40075" w:rsidTr="00BF4062">
        <w:trPr>
          <w:trHeight w:val="1124"/>
          <w:jc w:val="center"/>
        </w:trPr>
        <w:tc>
          <w:tcPr>
            <w:tcW w:w="8790" w:type="dxa"/>
          </w:tcPr>
          <w:p w:rsidR="00C40075" w:rsidRDefault="00C40075" w:rsidP="00C40075">
            <w:pPr>
              <w:pStyle w:val="a6"/>
              <w:spacing w:after="0"/>
              <w:ind w:firstLineChars="200" w:firstLine="480"/>
              <w:rPr>
                <w:rFonts w:eastAsiaTheme="minorEastAsia"/>
                <w:kern w:val="2"/>
              </w:rPr>
            </w:pPr>
            <w:r>
              <w:rPr>
                <w:rFonts w:eastAsiaTheme="minorEastAsia"/>
                <w:kern w:val="2"/>
              </w:rPr>
              <w:lastRenderedPageBreak/>
              <w:t>项目变动情况</w:t>
            </w:r>
          </w:p>
          <w:p w:rsidR="00C40075" w:rsidRDefault="00C40075" w:rsidP="00C40075">
            <w:pPr>
              <w:pStyle w:val="a6"/>
              <w:spacing w:after="0"/>
              <w:ind w:firstLineChars="200" w:firstLine="480"/>
              <w:rPr>
                <w:rFonts w:eastAsiaTheme="minorEastAsia"/>
                <w:kern w:val="2"/>
              </w:rPr>
            </w:pPr>
            <w:r>
              <w:rPr>
                <w:rFonts w:eastAsiaTheme="minorEastAsia"/>
                <w:bCs/>
                <w:szCs w:val="21"/>
              </w:rPr>
              <w:t>无</w:t>
            </w:r>
          </w:p>
        </w:tc>
      </w:tr>
      <w:tr w:rsidR="00C40075" w:rsidTr="00BF4062">
        <w:trPr>
          <w:trHeight w:val="8354"/>
          <w:jc w:val="center"/>
        </w:trPr>
        <w:tc>
          <w:tcPr>
            <w:tcW w:w="8790" w:type="dxa"/>
          </w:tcPr>
          <w:p w:rsidR="00C40075" w:rsidRDefault="00C40075" w:rsidP="00C40075">
            <w:pPr>
              <w:pStyle w:val="a6"/>
              <w:spacing w:after="0"/>
              <w:ind w:firstLineChars="200" w:firstLine="480"/>
              <w:rPr>
                <w:rFonts w:eastAsiaTheme="minorEastAsia"/>
                <w:kern w:val="2"/>
              </w:rPr>
            </w:pPr>
            <w:r>
              <w:rPr>
                <w:rFonts w:eastAsiaTheme="minorEastAsia"/>
                <w:kern w:val="2"/>
              </w:rPr>
              <w:t>重大变动判定情况</w:t>
            </w:r>
          </w:p>
          <w:p w:rsidR="00C40075" w:rsidRDefault="00C40075" w:rsidP="00C40075">
            <w:pPr>
              <w:pStyle w:val="a6"/>
              <w:spacing w:after="0"/>
              <w:ind w:firstLineChars="200" w:firstLine="480"/>
              <w:rPr>
                <w:rFonts w:eastAsiaTheme="minorEastAsia"/>
                <w:kern w:val="2"/>
              </w:rPr>
            </w:pPr>
            <w:r>
              <w:rPr>
                <w:rFonts w:eastAsiaTheme="minorEastAsia"/>
                <w:kern w:val="2"/>
              </w:rPr>
              <w:t>建设项目于</w:t>
            </w:r>
            <w:r>
              <w:rPr>
                <w:rFonts w:eastAsiaTheme="minorEastAsia"/>
                <w:kern w:val="2"/>
              </w:rPr>
              <w:t>2022</w:t>
            </w:r>
            <w:r>
              <w:rPr>
                <w:rFonts w:eastAsiaTheme="minorEastAsia"/>
                <w:kern w:val="2"/>
              </w:rPr>
              <w:t>年</w:t>
            </w:r>
            <w:r>
              <w:rPr>
                <w:rFonts w:eastAsiaTheme="minorEastAsia"/>
                <w:kern w:val="2"/>
              </w:rPr>
              <w:t>3</w:t>
            </w:r>
            <w:r>
              <w:rPr>
                <w:rFonts w:eastAsiaTheme="minorEastAsia"/>
                <w:kern w:val="2"/>
              </w:rPr>
              <w:t>月竣工开始进行调试，根据《关于印发环评管理中部分行业建设项目重大变动清单的通知》（</w:t>
            </w:r>
            <w:proofErr w:type="gramStart"/>
            <w:r>
              <w:rPr>
                <w:rFonts w:eastAsiaTheme="minorEastAsia"/>
                <w:kern w:val="2"/>
              </w:rPr>
              <w:t>环办</w:t>
            </w:r>
            <w:proofErr w:type="gramEnd"/>
            <w:r>
              <w:rPr>
                <w:rFonts w:eastAsiaTheme="minorEastAsia"/>
                <w:kern w:val="2"/>
              </w:rPr>
              <w:t>[2015]52</w:t>
            </w:r>
            <w:r>
              <w:rPr>
                <w:rFonts w:eastAsiaTheme="minorEastAsia"/>
                <w:kern w:val="2"/>
              </w:rPr>
              <w:t>号）中</w:t>
            </w:r>
            <w:r>
              <w:rPr>
                <w:rFonts w:eastAsiaTheme="minorEastAsia"/>
                <w:kern w:val="2"/>
              </w:rPr>
              <w:t>“</w:t>
            </w:r>
            <w:r>
              <w:rPr>
                <w:rFonts w:eastAsiaTheme="minorEastAsia"/>
                <w:kern w:val="2"/>
              </w:rPr>
              <w:t>根据</w:t>
            </w:r>
            <w:r>
              <w:fldChar w:fldCharType="begin"/>
            </w:r>
            <w:r>
              <w:instrText xml:space="preserve"> HYPERLINK "https://www.baidu.com/s?wd=%E3%80%8A%E7%8E%AF%E5%A2%83%E5%BD%B1%E5%93%8D%E8%AF%84%E4%BB%B7%E6%B3%95%E3%80%8B&amp;tn=SE_PcZhidaonwhc_ngpagmjz&amp;rsv_dl=gh_pc_zhidao" \t "_blank" </w:instrText>
            </w:r>
            <w:r>
              <w:fldChar w:fldCharType="separate"/>
            </w:r>
            <w:r>
              <w:rPr>
                <w:rFonts w:eastAsiaTheme="minorEastAsia"/>
                <w:kern w:val="2"/>
              </w:rPr>
              <w:t>《环境影响评价法》</w:t>
            </w:r>
            <w:r>
              <w:rPr>
                <w:rFonts w:eastAsiaTheme="minorEastAsia"/>
                <w:kern w:val="2"/>
              </w:rPr>
              <w:fldChar w:fldCharType="end"/>
            </w:r>
            <w:r>
              <w:rPr>
                <w:rFonts w:eastAsiaTheme="minorEastAsia"/>
                <w:kern w:val="2"/>
              </w:rPr>
              <w:t>和</w:t>
            </w:r>
            <w:hyperlink r:id="rId15" w:tgtFrame="_blank" w:history="1">
              <w:r>
                <w:rPr>
                  <w:rFonts w:eastAsiaTheme="minorEastAsia"/>
                  <w:kern w:val="2"/>
                </w:rPr>
                <w:t>《建设项目环境保护管理条例》</w:t>
              </w:r>
            </w:hyperlink>
            <w:r>
              <w:rPr>
                <w:rFonts w:eastAsiaTheme="minorEastAsia"/>
                <w:kern w:val="2"/>
              </w:rPr>
              <w:t>有关规定，建设项目的性质、规模、地点、生产工艺和</w:t>
            </w:r>
            <w:hyperlink r:id="rId16" w:tgtFrame="_blank" w:history="1">
              <w:r>
                <w:rPr>
                  <w:rFonts w:eastAsiaTheme="minorEastAsia"/>
                  <w:kern w:val="2"/>
                </w:rPr>
                <w:t>环境保护措施</w:t>
              </w:r>
            </w:hyperlink>
            <w:r>
              <w:rPr>
                <w:rFonts w:eastAsiaTheme="minorEastAsia"/>
                <w:kern w:val="2"/>
              </w:rPr>
              <w:t>五个因素中的一项或一项以上发生重大变动，且可能导致环境影响显著变化（特别是不利环境影响加重）的，界定为重大变动。属于重大变动的应当重新报批环境影响评价文件，不属于重大变动的纳入竣工环境保护验收管理。</w:t>
            </w:r>
            <w:r>
              <w:rPr>
                <w:rFonts w:eastAsiaTheme="minorEastAsia"/>
                <w:kern w:val="2"/>
              </w:rPr>
              <w:t>”</w:t>
            </w:r>
            <w:r>
              <w:rPr>
                <w:rFonts w:eastAsiaTheme="minorEastAsia"/>
                <w:kern w:val="2"/>
              </w:rPr>
              <w:t>为依据对建设项目陆续进行的变动是否属于重大变动做出判定。</w:t>
            </w:r>
          </w:p>
          <w:p w:rsidR="00C40075" w:rsidRDefault="00C40075" w:rsidP="00C40075">
            <w:pPr>
              <w:pStyle w:val="a6"/>
              <w:spacing w:after="0"/>
              <w:ind w:firstLineChars="200" w:firstLine="480"/>
              <w:rPr>
                <w:rFonts w:eastAsiaTheme="minorEastAsia"/>
                <w:kern w:val="2"/>
              </w:rPr>
            </w:pPr>
            <w:r>
              <w:rPr>
                <w:rFonts w:eastAsiaTheme="minorEastAsia"/>
                <w:kern w:val="2"/>
              </w:rPr>
              <w:t>本项目不属于生态环境部已发布的</w:t>
            </w:r>
            <w:r>
              <w:rPr>
                <w:rFonts w:eastAsiaTheme="minorEastAsia"/>
                <w:kern w:val="2"/>
              </w:rPr>
              <w:t>29</w:t>
            </w:r>
            <w:r>
              <w:rPr>
                <w:rFonts w:eastAsiaTheme="minorEastAsia"/>
                <w:kern w:val="2"/>
              </w:rPr>
              <w:t>个细化的行业建设项目重大变动清单中的内容，根据《关于印发</w:t>
            </w:r>
            <w:r>
              <w:rPr>
                <w:rFonts w:eastAsiaTheme="minorEastAsia"/>
                <w:kern w:val="2"/>
              </w:rPr>
              <w:t>&lt;</w:t>
            </w:r>
            <w:r>
              <w:rPr>
                <w:rFonts w:eastAsiaTheme="minorEastAsia"/>
                <w:kern w:val="2"/>
              </w:rPr>
              <w:t>污染影响类建设项目重大变动清单（试行）</w:t>
            </w:r>
            <w:r>
              <w:rPr>
                <w:rFonts w:eastAsiaTheme="minorEastAsia"/>
                <w:kern w:val="2"/>
              </w:rPr>
              <w:t>&gt;</w:t>
            </w:r>
            <w:r>
              <w:rPr>
                <w:rFonts w:eastAsiaTheme="minorEastAsia"/>
                <w:kern w:val="2"/>
              </w:rPr>
              <w:t>的通知》（</w:t>
            </w:r>
            <w:proofErr w:type="gramStart"/>
            <w:r>
              <w:rPr>
                <w:rFonts w:eastAsiaTheme="minorEastAsia"/>
                <w:kern w:val="2"/>
              </w:rPr>
              <w:t>环办环评函</w:t>
            </w:r>
            <w:proofErr w:type="gramEnd"/>
            <w:r>
              <w:rPr>
                <w:rFonts w:eastAsiaTheme="minorEastAsia"/>
                <w:kern w:val="2"/>
              </w:rPr>
              <w:t>[2020]688</w:t>
            </w:r>
            <w:r>
              <w:rPr>
                <w:rFonts w:eastAsiaTheme="minorEastAsia"/>
                <w:kern w:val="2"/>
              </w:rPr>
              <w:t>号）从性质、规模、地点、生产工艺和环境保护措施等几个方面对本项目进行重大变动的判定，判定结果如下表所示。</w:t>
            </w: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 xml:space="preserve">2-4 </w:t>
            </w:r>
            <w:r>
              <w:rPr>
                <w:rFonts w:eastAsiaTheme="minorEastAsia"/>
                <w:b/>
                <w:bCs/>
                <w:sz w:val="21"/>
              </w:rPr>
              <w:t>重大变动判定情况</w:t>
            </w:r>
          </w:p>
          <w:tbl>
            <w:tblPr>
              <w:tblStyle w:val="ac"/>
              <w:tblW w:w="0" w:type="auto"/>
              <w:tblLayout w:type="fixed"/>
              <w:tblLook w:val="04A0" w:firstRow="1" w:lastRow="0" w:firstColumn="1" w:lastColumn="0" w:noHBand="0" w:noVBand="1"/>
            </w:tblPr>
            <w:tblGrid>
              <w:gridCol w:w="838"/>
              <w:gridCol w:w="5528"/>
              <w:gridCol w:w="1134"/>
              <w:gridCol w:w="1059"/>
            </w:tblGrid>
            <w:tr w:rsidR="00C40075" w:rsidTr="00BF4062">
              <w:tc>
                <w:tcPr>
                  <w:tcW w:w="83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判定类别</w:t>
                  </w: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判定依据</w:t>
                  </w:r>
                </w:p>
              </w:tc>
              <w:tc>
                <w:tcPr>
                  <w:tcW w:w="1134"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变化情况</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是否属于重大变动</w:t>
                  </w:r>
                </w:p>
              </w:tc>
            </w:tr>
            <w:tr w:rsidR="00C40075" w:rsidTr="00BF4062">
              <w:tc>
                <w:tcPr>
                  <w:tcW w:w="83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性质</w:t>
                  </w: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1.</w:t>
                  </w:r>
                  <w:r>
                    <w:rPr>
                      <w:rFonts w:eastAsiaTheme="minorEastAsia"/>
                      <w:kern w:val="2"/>
                      <w:sz w:val="21"/>
                    </w:rPr>
                    <w:t>建设项目开发、使用功能发生变化的</w:t>
                  </w:r>
                </w:p>
              </w:tc>
              <w:tc>
                <w:tcPr>
                  <w:tcW w:w="1134"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rPr>
                <w:trHeight w:val="387"/>
              </w:trPr>
              <w:tc>
                <w:tcPr>
                  <w:tcW w:w="838" w:type="dxa"/>
                  <w:vMerge w:val="restart"/>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规模</w:t>
                  </w: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2.</w:t>
                  </w:r>
                  <w:r>
                    <w:rPr>
                      <w:rFonts w:eastAsiaTheme="minorEastAsia"/>
                      <w:kern w:val="2"/>
                      <w:sz w:val="21"/>
                    </w:rPr>
                    <w:t>生产、处置或储存能力增大</w:t>
                  </w:r>
                  <w:r>
                    <w:rPr>
                      <w:rFonts w:eastAsiaTheme="minorEastAsia"/>
                      <w:kern w:val="2"/>
                      <w:sz w:val="21"/>
                    </w:rPr>
                    <w:t>30%</w:t>
                  </w:r>
                  <w:r>
                    <w:rPr>
                      <w:rFonts w:eastAsiaTheme="minorEastAsia"/>
                      <w:kern w:val="2"/>
                      <w:sz w:val="21"/>
                    </w:rPr>
                    <w:t>及以上的</w:t>
                  </w:r>
                </w:p>
              </w:tc>
              <w:tc>
                <w:tcPr>
                  <w:tcW w:w="1134"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rPr>
                <w:trHeight w:val="387"/>
              </w:trPr>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3.</w:t>
                  </w:r>
                  <w:r>
                    <w:rPr>
                      <w:rFonts w:eastAsiaTheme="minorEastAsia"/>
                      <w:kern w:val="2"/>
                      <w:sz w:val="21"/>
                    </w:rPr>
                    <w:t>生产、处置或储存能力增大，导致</w:t>
                  </w:r>
                  <w:proofErr w:type="gramStart"/>
                  <w:r>
                    <w:rPr>
                      <w:rFonts w:eastAsiaTheme="minorEastAsia"/>
                      <w:kern w:val="2"/>
                      <w:sz w:val="21"/>
                    </w:rPr>
                    <w:t>废水第</w:t>
                  </w:r>
                  <w:proofErr w:type="gramEnd"/>
                  <w:r>
                    <w:rPr>
                      <w:rFonts w:eastAsiaTheme="minorEastAsia"/>
                      <w:kern w:val="2"/>
                      <w:sz w:val="21"/>
                    </w:rPr>
                    <w:t>一类污染物排放量增加的</w:t>
                  </w:r>
                </w:p>
              </w:tc>
              <w:tc>
                <w:tcPr>
                  <w:tcW w:w="1134"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rPr>
                <w:trHeight w:val="387"/>
              </w:trPr>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4.</w:t>
                  </w:r>
                  <w:r>
                    <w:rPr>
                      <w:rFonts w:eastAsiaTheme="minorEastAsia"/>
                      <w:kern w:val="2"/>
                      <w:sz w:val="21"/>
                    </w:rPr>
                    <w:t>位于环境质量不达标区的建设项目生产、处置或储存能力增大，导致相应污染物排放量增加的（细颗粒物不达标区，相应污染物为二氧化硫、氮氧化物、可吸入颗粒物、挥发性有机物；臭氧不达标区，相应污染物为氮氧化物、挥发性有机物；其他大气、水污染物因子不达标区，相应污染物为超标污染因子）；位于达标区的建设项目生产、处置或储存能力增大，导致污染物排放量增加</w:t>
                  </w:r>
                  <w:r>
                    <w:rPr>
                      <w:rFonts w:eastAsiaTheme="minorEastAsia"/>
                      <w:kern w:val="2"/>
                      <w:sz w:val="21"/>
                    </w:rPr>
                    <w:t>10%</w:t>
                  </w:r>
                  <w:r>
                    <w:rPr>
                      <w:rFonts w:eastAsiaTheme="minorEastAsia"/>
                      <w:kern w:val="2"/>
                      <w:sz w:val="21"/>
                    </w:rPr>
                    <w:t>及以上的地点</w:t>
                  </w:r>
                </w:p>
              </w:tc>
              <w:tc>
                <w:tcPr>
                  <w:tcW w:w="1134"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rPr>
                <w:trHeight w:val="387"/>
              </w:trPr>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5.</w:t>
                  </w:r>
                  <w:r>
                    <w:rPr>
                      <w:rFonts w:eastAsiaTheme="minorEastAsia"/>
                      <w:kern w:val="2"/>
                      <w:sz w:val="21"/>
                    </w:rPr>
                    <w:t>重新选址；在原厂址附近调整（包括总平面布置变化）导致环境防护距离范围变化且新增敏感点的。</w:t>
                  </w:r>
                </w:p>
              </w:tc>
              <w:tc>
                <w:tcPr>
                  <w:tcW w:w="1134"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rPr>
                <w:trHeight w:val="129"/>
              </w:trPr>
              <w:tc>
                <w:tcPr>
                  <w:tcW w:w="838" w:type="dxa"/>
                  <w:vMerge w:val="restart"/>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生产</w:t>
                  </w:r>
                  <w:r>
                    <w:rPr>
                      <w:rFonts w:eastAsiaTheme="minorEastAsia"/>
                      <w:kern w:val="2"/>
                      <w:sz w:val="21"/>
                    </w:rPr>
                    <w:lastRenderedPageBreak/>
                    <w:t>工艺</w:t>
                  </w:r>
                </w:p>
              </w:tc>
              <w:tc>
                <w:tcPr>
                  <w:tcW w:w="5528" w:type="dxa"/>
                  <w:vAlign w:val="center"/>
                </w:tcPr>
                <w:p w:rsidR="00C40075" w:rsidRDefault="00C40075" w:rsidP="00BF4062">
                  <w:pPr>
                    <w:pStyle w:val="a6"/>
                    <w:spacing w:after="0" w:line="240" w:lineRule="auto"/>
                    <w:jc w:val="left"/>
                    <w:rPr>
                      <w:rFonts w:eastAsiaTheme="minorEastAsia"/>
                      <w:kern w:val="2"/>
                      <w:sz w:val="21"/>
                    </w:rPr>
                  </w:pPr>
                  <w:r>
                    <w:rPr>
                      <w:sz w:val="21"/>
                    </w:rPr>
                    <w:lastRenderedPageBreak/>
                    <w:t>6.</w:t>
                  </w:r>
                  <w:r>
                    <w:rPr>
                      <w:sz w:val="21"/>
                    </w:rPr>
                    <w:t>新增产品品种或生产工艺（</w:t>
                  </w:r>
                  <w:proofErr w:type="gramStart"/>
                  <w:r>
                    <w:rPr>
                      <w:sz w:val="21"/>
                    </w:rPr>
                    <w:t>含主要</w:t>
                  </w:r>
                  <w:proofErr w:type="gramEnd"/>
                  <w:r>
                    <w:rPr>
                      <w:sz w:val="21"/>
                    </w:rPr>
                    <w:t>生产装置、设备及配套</w:t>
                  </w:r>
                  <w:r>
                    <w:rPr>
                      <w:sz w:val="21"/>
                    </w:rPr>
                    <w:lastRenderedPageBreak/>
                    <w:t>设施）、主要</w:t>
                  </w:r>
                  <w:r>
                    <w:rPr>
                      <w:rFonts w:eastAsiaTheme="minorEastAsia"/>
                      <w:kern w:val="2"/>
                      <w:sz w:val="21"/>
                    </w:rPr>
                    <w:t>原辅材料、燃料变化，导致以下情形之一：</w:t>
                  </w:r>
                </w:p>
                <w:p w:rsidR="00C40075" w:rsidRDefault="00C40075" w:rsidP="00BF4062">
                  <w:pPr>
                    <w:pStyle w:val="a6"/>
                    <w:spacing w:after="0" w:line="240" w:lineRule="auto"/>
                    <w:jc w:val="left"/>
                    <w:rPr>
                      <w:rFonts w:eastAsiaTheme="minorEastAsia"/>
                      <w:kern w:val="2"/>
                      <w:sz w:val="21"/>
                    </w:rPr>
                  </w:pPr>
                  <w:r>
                    <w:rPr>
                      <w:rFonts w:eastAsiaTheme="minorEastAsia"/>
                      <w:kern w:val="2"/>
                      <w:sz w:val="21"/>
                    </w:rPr>
                    <w:t>（</w:t>
                  </w:r>
                  <w:r>
                    <w:rPr>
                      <w:rFonts w:eastAsiaTheme="minorEastAsia"/>
                      <w:kern w:val="2"/>
                      <w:sz w:val="21"/>
                    </w:rPr>
                    <w:t>1</w:t>
                  </w:r>
                  <w:r>
                    <w:rPr>
                      <w:rFonts w:eastAsiaTheme="minorEastAsia"/>
                      <w:kern w:val="2"/>
                      <w:sz w:val="21"/>
                    </w:rPr>
                    <w:t>）新增排放污染物种类的（毒性、挥发性降低的除外）；</w:t>
                  </w:r>
                </w:p>
                <w:p w:rsidR="00C40075" w:rsidRDefault="00C40075" w:rsidP="00BF4062">
                  <w:pPr>
                    <w:pStyle w:val="a6"/>
                    <w:spacing w:after="0" w:line="240" w:lineRule="auto"/>
                    <w:jc w:val="left"/>
                    <w:rPr>
                      <w:rFonts w:eastAsiaTheme="minorEastAsia"/>
                      <w:kern w:val="2"/>
                      <w:sz w:val="21"/>
                    </w:rPr>
                  </w:pPr>
                  <w:r>
                    <w:rPr>
                      <w:rFonts w:eastAsiaTheme="minorEastAsia"/>
                      <w:kern w:val="2"/>
                      <w:sz w:val="21"/>
                    </w:rPr>
                    <w:t>（</w:t>
                  </w:r>
                  <w:r>
                    <w:rPr>
                      <w:rFonts w:eastAsiaTheme="minorEastAsia"/>
                      <w:kern w:val="2"/>
                      <w:sz w:val="21"/>
                    </w:rPr>
                    <w:t>2</w:t>
                  </w:r>
                  <w:r>
                    <w:rPr>
                      <w:rFonts w:eastAsiaTheme="minorEastAsia"/>
                      <w:kern w:val="2"/>
                      <w:sz w:val="21"/>
                    </w:rPr>
                    <w:t>）位于环境质量不达标区的建设项目相应污染物排放量增加的；</w:t>
                  </w:r>
                </w:p>
                <w:p w:rsidR="00C40075" w:rsidRDefault="00C40075" w:rsidP="00BF4062">
                  <w:pPr>
                    <w:pStyle w:val="a6"/>
                    <w:spacing w:after="0" w:line="240" w:lineRule="auto"/>
                    <w:jc w:val="left"/>
                    <w:rPr>
                      <w:rFonts w:eastAsiaTheme="minorEastAsia"/>
                      <w:kern w:val="2"/>
                      <w:sz w:val="21"/>
                    </w:rPr>
                  </w:pPr>
                  <w:r>
                    <w:rPr>
                      <w:rFonts w:eastAsiaTheme="minorEastAsia"/>
                      <w:kern w:val="2"/>
                      <w:sz w:val="21"/>
                    </w:rPr>
                    <w:t>（</w:t>
                  </w:r>
                  <w:r>
                    <w:rPr>
                      <w:rFonts w:eastAsiaTheme="minorEastAsia"/>
                      <w:kern w:val="2"/>
                      <w:sz w:val="21"/>
                    </w:rPr>
                    <w:t>3</w:t>
                  </w:r>
                  <w:r>
                    <w:rPr>
                      <w:rFonts w:eastAsiaTheme="minorEastAsia"/>
                      <w:kern w:val="2"/>
                      <w:sz w:val="21"/>
                    </w:rPr>
                    <w:t>）</w:t>
                  </w:r>
                  <w:proofErr w:type="gramStart"/>
                  <w:r>
                    <w:rPr>
                      <w:rFonts w:eastAsiaTheme="minorEastAsia"/>
                      <w:kern w:val="2"/>
                      <w:sz w:val="21"/>
                    </w:rPr>
                    <w:t>废水第</w:t>
                  </w:r>
                  <w:proofErr w:type="gramEnd"/>
                  <w:r>
                    <w:rPr>
                      <w:rFonts w:eastAsiaTheme="minorEastAsia"/>
                      <w:kern w:val="2"/>
                      <w:sz w:val="21"/>
                    </w:rPr>
                    <w:t>一类污染物排放量增加的；</w:t>
                  </w:r>
                </w:p>
                <w:p w:rsidR="00C40075" w:rsidRDefault="00C40075" w:rsidP="00BF4062">
                  <w:pPr>
                    <w:pStyle w:val="a6"/>
                    <w:spacing w:after="0" w:line="240" w:lineRule="auto"/>
                    <w:jc w:val="left"/>
                    <w:rPr>
                      <w:sz w:val="21"/>
                    </w:rPr>
                  </w:pPr>
                  <w:r>
                    <w:rPr>
                      <w:rFonts w:eastAsiaTheme="minorEastAsia"/>
                      <w:kern w:val="2"/>
                      <w:sz w:val="21"/>
                    </w:rPr>
                    <w:t>（</w:t>
                  </w:r>
                  <w:r>
                    <w:rPr>
                      <w:rFonts w:eastAsiaTheme="minorEastAsia"/>
                      <w:kern w:val="2"/>
                      <w:sz w:val="21"/>
                    </w:rPr>
                    <w:t>4</w:t>
                  </w:r>
                  <w:r>
                    <w:rPr>
                      <w:rFonts w:eastAsiaTheme="minorEastAsia"/>
                      <w:kern w:val="2"/>
                      <w:sz w:val="21"/>
                    </w:rPr>
                    <w:t>）其他污染物排放量增加</w:t>
                  </w:r>
                  <w:r>
                    <w:rPr>
                      <w:rFonts w:eastAsiaTheme="minorEastAsia"/>
                      <w:kern w:val="2"/>
                      <w:sz w:val="21"/>
                    </w:rPr>
                    <w:t>10%</w:t>
                  </w:r>
                  <w:r>
                    <w:rPr>
                      <w:rFonts w:eastAsiaTheme="minorEastAsia"/>
                      <w:kern w:val="2"/>
                      <w:sz w:val="21"/>
                    </w:rPr>
                    <w:t>及以上的。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lastRenderedPageBreak/>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rPr>
                <w:trHeight w:val="70"/>
              </w:trPr>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sz w:val="21"/>
                    </w:rPr>
                  </w:pPr>
                  <w:r>
                    <w:rPr>
                      <w:sz w:val="21"/>
                    </w:rPr>
                    <w:t>7.</w:t>
                  </w:r>
                  <w:r>
                    <w:rPr>
                      <w:sz w:val="21"/>
                    </w:rPr>
                    <w:t>物料运输、装卸、贮存方式变化，导致大气污染物无组织排放量增加</w:t>
                  </w:r>
                  <w:r>
                    <w:rPr>
                      <w:sz w:val="21"/>
                    </w:rPr>
                    <w:t>10%</w:t>
                  </w:r>
                  <w:r>
                    <w:rPr>
                      <w:sz w:val="21"/>
                    </w:rPr>
                    <w:t>及以上的。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c>
                <w:tcPr>
                  <w:tcW w:w="838" w:type="dxa"/>
                  <w:vMerge w:val="restart"/>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环境保护措施</w:t>
                  </w: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8.</w:t>
                  </w:r>
                  <w:r>
                    <w:rPr>
                      <w:rFonts w:eastAsiaTheme="minorEastAsia"/>
                      <w:kern w:val="2"/>
                      <w:sz w:val="21"/>
                    </w:rPr>
                    <w:t>废气、废水污染防治措施变化，导致第</w:t>
                  </w:r>
                  <w:r>
                    <w:rPr>
                      <w:rFonts w:eastAsiaTheme="minorEastAsia"/>
                      <w:kern w:val="2"/>
                      <w:sz w:val="21"/>
                    </w:rPr>
                    <w:t>6</w:t>
                  </w:r>
                  <w:r>
                    <w:rPr>
                      <w:rFonts w:eastAsiaTheme="minorEastAsia"/>
                      <w:kern w:val="2"/>
                      <w:sz w:val="21"/>
                    </w:rPr>
                    <w:t>条中所列情形之一（废气无组织排放改为有组织排放、污染防治措施强化或改进的除外）或大气污染物无组织排放量增加</w:t>
                  </w:r>
                  <w:r>
                    <w:rPr>
                      <w:rFonts w:eastAsiaTheme="minorEastAsia"/>
                      <w:kern w:val="2"/>
                      <w:sz w:val="21"/>
                    </w:rPr>
                    <w:t>10%</w:t>
                  </w:r>
                  <w:r>
                    <w:rPr>
                      <w:rFonts w:eastAsiaTheme="minorEastAsia"/>
                      <w:kern w:val="2"/>
                      <w:sz w:val="21"/>
                    </w:rPr>
                    <w:t>及以上的。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9.</w:t>
                  </w:r>
                  <w:r>
                    <w:rPr>
                      <w:rFonts w:eastAsiaTheme="minorEastAsia"/>
                      <w:kern w:val="2"/>
                      <w:sz w:val="21"/>
                    </w:rPr>
                    <w:t>新增废水直接排放口；废水由间接排放改为直接排放；废水直接排放口位置变化，导致不利环境影响加重的。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10.</w:t>
                  </w:r>
                  <w:r>
                    <w:rPr>
                      <w:rFonts w:eastAsiaTheme="minorEastAsia"/>
                      <w:kern w:val="2"/>
                      <w:sz w:val="21"/>
                    </w:rPr>
                    <w:t>新增废气主要排放口（废气无组织排放改为有组织排放的除外）；主要排放口排气筒高度降低</w:t>
                  </w:r>
                  <w:r>
                    <w:rPr>
                      <w:rFonts w:eastAsiaTheme="minorEastAsia"/>
                      <w:kern w:val="2"/>
                      <w:sz w:val="21"/>
                    </w:rPr>
                    <w:t>10%</w:t>
                  </w:r>
                  <w:r>
                    <w:rPr>
                      <w:rFonts w:eastAsiaTheme="minorEastAsia"/>
                      <w:kern w:val="2"/>
                      <w:sz w:val="21"/>
                    </w:rPr>
                    <w:t>及以上的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11.</w:t>
                  </w:r>
                  <w:r>
                    <w:rPr>
                      <w:rFonts w:eastAsiaTheme="minorEastAsia"/>
                      <w:kern w:val="2"/>
                      <w:sz w:val="21"/>
                    </w:rPr>
                    <w:t>噪声、土壤或地下水污染防治措施变化，导致不利环境影响加重的。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12.</w:t>
                  </w:r>
                  <w:r>
                    <w:rPr>
                      <w:rFonts w:eastAsiaTheme="minorEastAsia"/>
                      <w:kern w:val="2"/>
                      <w:sz w:val="21"/>
                    </w:rPr>
                    <w:t>固体废物利用处置方式由委托外单位利用处置改为自行利用处置的（自行利用处置设施单独开展环境影响评价的除外）；固体废物自行处置方式变化，导致不利环境影响加重的。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r w:rsidR="00C40075" w:rsidTr="00BF4062">
              <w:tc>
                <w:tcPr>
                  <w:tcW w:w="838" w:type="dxa"/>
                  <w:vMerge/>
                  <w:vAlign w:val="center"/>
                </w:tcPr>
                <w:p w:rsidR="00C40075" w:rsidRDefault="00C40075" w:rsidP="00BF4062">
                  <w:pPr>
                    <w:pStyle w:val="a6"/>
                    <w:spacing w:after="0" w:line="240" w:lineRule="auto"/>
                    <w:jc w:val="center"/>
                    <w:rPr>
                      <w:rFonts w:eastAsiaTheme="minorEastAsia"/>
                      <w:kern w:val="2"/>
                      <w:sz w:val="21"/>
                    </w:rPr>
                  </w:pPr>
                </w:p>
              </w:tc>
              <w:tc>
                <w:tcPr>
                  <w:tcW w:w="5528"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13.</w:t>
                  </w:r>
                  <w:r>
                    <w:rPr>
                      <w:rFonts w:eastAsiaTheme="minorEastAsia"/>
                      <w:kern w:val="2"/>
                      <w:sz w:val="21"/>
                    </w:rPr>
                    <w:t>事故废水暂存能力或拦截设施变化，导致环境风险防范能力弱化或降低的。</w:t>
                  </w:r>
                </w:p>
              </w:tc>
              <w:tc>
                <w:tcPr>
                  <w:tcW w:w="1134" w:type="dxa"/>
                  <w:vAlign w:val="center"/>
                </w:tcPr>
                <w:p w:rsidR="00C40075" w:rsidRDefault="00C40075" w:rsidP="00BF4062">
                  <w:pPr>
                    <w:pStyle w:val="a6"/>
                    <w:spacing w:after="0" w:line="240" w:lineRule="auto"/>
                    <w:jc w:val="center"/>
                    <w:rPr>
                      <w:sz w:val="21"/>
                    </w:rPr>
                  </w:pPr>
                  <w:r>
                    <w:rPr>
                      <w:rFonts w:eastAsiaTheme="minorEastAsia"/>
                      <w:kern w:val="2"/>
                      <w:sz w:val="21"/>
                    </w:rPr>
                    <w:t>无变化</w:t>
                  </w:r>
                </w:p>
              </w:tc>
              <w:tc>
                <w:tcPr>
                  <w:tcW w:w="1059" w:type="dxa"/>
                  <w:vAlign w:val="center"/>
                </w:tcPr>
                <w:p w:rsidR="00C40075" w:rsidRDefault="00C40075" w:rsidP="00BF4062">
                  <w:pPr>
                    <w:pStyle w:val="a6"/>
                    <w:spacing w:after="0" w:line="240" w:lineRule="auto"/>
                    <w:jc w:val="center"/>
                    <w:rPr>
                      <w:rFonts w:eastAsiaTheme="minorEastAsia"/>
                      <w:kern w:val="2"/>
                      <w:sz w:val="21"/>
                    </w:rPr>
                  </w:pPr>
                  <w:r>
                    <w:rPr>
                      <w:rFonts w:eastAsiaTheme="minorEastAsia"/>
                      <w:kern w:val="2"/>
                      <w:sz w:val="21"/>
                    </w:rPr>
                    <w:t>否</w:t>
                  </w:r>
                </w:p>
              </w:tc>
            </w:tr>
          </w:tbl>
          <w:p w:rsidR="00C40075" w:rsidRDefault="00C40075" w:rsidP="00C40075">
            <w:pPr>
              <w:pStyle w:val="a6"/>
              <w:spacing w:after="0"/>
              <w:ind w:firstLineChars="200" w:firstLine="482"/>
              <w:rPr>
                <w:rFonts w:eastAsiaTheme="minorEastAsia"/>
                <w:b/>
                <w:kern w:val="2"/>
              </w:rPr>
            </w:pPr>
            <w:r>
              <w:rPr>
                <w:rFonts w:eastAsiaTheme="minorEastAsia"/>
                <w:b/>
                <w:kern w:val="2"/>
              </w:rPr>
              <w:t>重大变动判定结果</w:t>
            </w:r>
          </w:p>
          <w:p w:rsidR="00C40075" w:rsidRDefault="00C40075" w:rsidP="00C40075">
            <w:pPr>
              <w:pStyle w:val="a6"/>
              <w:spacing w:after="0"/>
              <w:ind w:firstLineChars="200" w:firstLine="480"/>
              <w:rPr>
                <w:rFonts w:eastAsiaTheme="minorEastAsia"/>
                <w:kern w:val="2"/>
              </w:rPr>
            </w:pPr>
            <w:r>
              <w:rPr>
                <w:rFonts w:eastAsiaTheme="minorEastAsia"/>
                <w:kern w:val="2"/>
              </w:rPr>
              <w:t>本项目严格执行环评及批复中的要求，不涉及重大变动的情形，故本项目不涉及重大变动。</w:t>
            </w: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rPr>
                <w:rFonts w:eastAsiaTheme="minorEastAsia"/>
                <w:kern w:val="2"/>
              </w:rPr>
            </w:pPr>
          </w:p>
          <w:p w:rsidR="00C40075" w:rsidRDefault="00C40075" w:rsidP="00C40075">
            <w:pPr>
              <w:pStyle w:val="a6"/>
              <w:spacing w:after="0"/>
              <w:ind w:firstLineChars="200" w:firstLine="480"/>
            </w:pPr>
          </w:p>
        </w:tc>
      </w:tr>
    </w:tbl>
    <w:p w:rsidR="00C40075" w:rsidRDefault="00C40075" w:rsidP="00C40075">
      <w:pPr>
        <w:spacing w:line="360" w:lineRule="auto"/>
        <w:rPr>
          <w:rFonts w:ascii="Times New Roman" w:eastAsiaTheme="minorEastAsia" w:hAnsi="Times New Roman"/>
          <w:color w:val="000000"/>
          <w:sz w:val="21"/>
          <w:szCs w:val="21"/>
        </w:rPr>
        <w:sectPr w:rsidR="00C40075">
          <w:headerReference w:type="default" r:id="rId17"/>
          <w:footerReference w:type="default" r:id="rId18"/>
          <w:pgSz w:w="11906" w:h="16838"/>
          <w:pgMar w:top="1440" w:right="1800" w:bottom="1440" w:left="1800" w:header="708" w:footer="708" w:gutter="0"/>
          <w:pgNumType w:start="1"/>
          <w:cols w:space="720"/>
          <w:docGrid w:linePitch="360"/>
        </w:sectPr>
      </w:pPr>
    </w:p>
    <w:p w:rsidR="00C40075" w:rsidRDefault="00C40075" w:rsidP="00C40075">
      <w:pPr>
        <w:spacing w:after="0" w:line="360" w:lineRule="auto"/>
        <w:rPr>
          <w:rFonts w:ascii="Times New Roman" w:eastAsiaTheme="minorEastAsia" w:hAnsi="Times New Roman"/>
          <w:b/>
          <w:color w:val="000000"/>
          <w:sz w:val="21"/>
          <w:szCs w:val="21"/>
        </w:rPr>
      </w:pPr>
      <w:r>
        <w:rPr>
          <w:rFonts w:ascii="Times New Roman" w:eastAsiaTheme="minorEastAsia" w:hAnsi="Times New Roman"/>
          <w:b/>
          <w:color w:val="000000"/>
          <w:sz w:val="21"/>
          <w:szCs w:val="21"/>
        </w:rPr>
        <w:lastRenderedPageBreak/>
        <w:t>表三</w:t>
      </w:r>
    </w:p>
    <w:tbl>
      <w:tblPr>
        <w:tblW w:w="14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5"/>
      </w:tblGrid>
      <w:tr w:rsidR="00C40075" w:rsidTr="00BF4062">
        <w:trPr>
          <w:jc w:val="center"/>
        </w:trPr>
        <w:tc>
          <w:tcPr>
            <w:tcW w:w="14095" w:type="dxa"/>
          </w:tcPr>
          <w:p w:rsidR="00C40075" w:rsidRDefault="00C40075" w:rsidP="00BF4062">
            <w:pPr>
              <w:spacing w:line="360" w:lineRule="exact"/>
              <w:rPr>
                <w:rFonts w:ascii="Times New Roman" w:eastAsiaTheme="minorEastAsia" w:hAnsi="Times New Roman"/>
                <w:sz w:val="24"/>
                <w:szCs w:val="24"/>
              </w:rPr>
            </w:pPr>
            <w:r>
              <w:rPr>
                <w:rFonts w:ascii="Times New Roman" w:eastAsiaTheme="minorEastAsia" w:hAnsi="Times New Roman"/>
                <w:sz w:val="24"/>
                <w:szCs w:val="24"/>
              </w:rPr>
              <w:t>主要污染源、污染物处理和排放</w:t>
            </w:r>
          </w:p>
          <w:p w:rsidR="00C40075" w:rsidRDefault="00C40075" w:rsidP="00BF4062">
            <w:pPr>
              <w:pStyle w:val="af0"/>
              <w:numPr>
                <w:ilvl w:val="0"/>
                <w:numId w:val="1"/>
              </w:numPr>
              <w:snapToGrid w:val="0"/>
              <w:spacing w:line="360" w:lineRule="auto"/>
              <w:ind w:firstLineChars="0"/>
              <w:rPr>
                <w:rFonts w:eastAsiaTheme="minorEastAsia"/>
                <w:sz w:val="24"/>
                <w:szCs w:val="24"/>
              </w:rPr>
            </w:pPr>
            <w:r>
              <w:rPr>
                <w:rFonts w:eastAsiaTheme="minorEastAsia"/>
                <w:sz w:val="24"/>
                <w:szCs w:val="24"/>
              </w:rPr>
              <w:t>废水</w:t>
            </w:r>
          </w:p>
          <w:p w:rsidR="00C40075" w:rsidRDefault="00C40075" w:rsidP="00C40075">
            <w:pPr>
              <w:pStyle w:val="a6"/>
              <w:snapToGrid w:val="0"/>
              <w:spacing w:after="0"/>
              <w:ind w:firstLineChars="200" w:firstLine="480"/>
              <w:jc w:val="left"/>
              <w:rPr>
                <w:rFonts w:eastAsiaTheme="minorEastAsia"/>
                <w:bCs/>
                <w:szCs w:val="21"/>
              </w:rPr>
            </w:pPr>
            <w:r>
              <w:rPr>
                <w:rFonts w:eastAsiaTheme="minorEastAsia"/>
                <w:bCs/>
                <w:szCs w:val="21"/>
              </w:rPr>
              <w:t>本项目产生的废水主要为净水设备制纯水的过程中产生的浓水和员工日常生活产生的生活污水，产生的废水均进入浙江协进五金有限公司（厂房租赁方）自建的污水处理设施处理达标后纳入嘉兴市联合污水处理有限公司进行处理后排入水环境。</w:t>
            </w: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 xml:space="preserve">3-1  </w:t>
            </w:r>
            <w:r>
              <w:rPr>
                <w:rFonts w:eastAsiaTheme="minorEastAsia"/>
                <w:b/>
                <w:bCs/>
                <w:sz w:val="21"/>
              </w:rPr>
              <w:t>废水处理设施信息一览表</w:t>
            </w:r>
          </w:p>
          <w:tbl>
            <w:tblPr>
              <w:tblW w:w="13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5"/>
              <w:gridCol w:w="1208"/>
              <w:gridCol w:w="1275"/>
              <w:gridCol w:w="851"/>
              <w:gridCol w:w="992"/>
              <w:gridCol w:w="1991"/>
              <w:gridCol w:w="2188"/>
              <w:gridCol w:w="916"/>
              <w:gridCol w:w="717"/>
              <w:gridCol w:w="1268"/>
              <w:gridCol w:w="1559"/>
            </w:tblGrid>
            <w:tr w:rsidR="00C40075" w:rsidTr="00BF4062">
              <w:trPr>
                <w:trHeight w:val="600"/>
              </w:trPr>
              <w:tc>
                <w:tcPr>
                  <w:tcW w:w="875" w:type="dxa"/>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废水</w:t>
                  </w:r>
                </w:p>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类别</w:t>
                  </w:r>
                </w:p>
              </w:tc>
              <w:tc>
                <w:tcPr>
                  <w:tcW w:w="1208"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产生工序</w:t>
                  </w:r>
                </w:p>
              </w:tc>
              <w:tc>
                <w:tcPr>
                  <w:tcW w:w="1275"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主要污染物</w:t>
                  </w:r>
                </w:p>
              </w:tc>
              <w:tc>
                <w:tcPr>
                  <w:tcW w:w="851"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排放</w:t>
                  </w:r>
                </w:p>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规律</w:t>
                  </w:r>
                </w:p>
              </w:tc>
              <w:tc>
                <w:tcPr>
                  <w:tcW w:w="99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排放量</w:t>
                  </w:r>
                </w:p>
              </w:tc>
              <w:tc>
                <w:tcPr>
                  <w:tcW w:w="1991"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主要治理设施</w:t>
                  </w:r>
                </w:p>
              </w:tc>
              <w:tc>
                <w:tcPr>
                  <w:tcW w:w="2188"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主要处理工艺</w:t>
                  </w:r>
                </w:p>
              </w:tc>
              <w:tc>
                <w:tcPr>
                  <w:tcW w:w="916"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设计处理能力</w:t>
                  </w:r>
                </w:p>
              </w:tc>
              <w:tc>
                <w:tcPr>
                  <w:tcW w:w="717"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设计指标</w:t>
                  </w:r>
                </w:p>
              </w:tc>
              <w:tc>
                <w:tcPr>
                  <w:tcW w:w="1268"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废水回用量</w:t>
                  </w:r>
                </w:p>
              </w:tc>
              <w:tc>
                <w:tcPr>
                  <w:tcW w:w="155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排放去向</w:t>
                  </w:r>
                </w:p>
              </w:tc>
            </w:tr>
            <w:tr w:rsidR="00C40075" w:rsidTr="00BF4062">
              <w:trPr>
                <w:trHeight w:val="300"/>
              </w:trPr>
              <w:tc>
                <w:tcPr>
                  <w:tcW w:w="875"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生活</w:t>
                  </w:r>
                </w:p>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污水</w:t>
                  </w:r>
                </w:p>
              </w:tc>
              <w:tc>
                <w:tcPr>
                  <w:tcW w:w="1208"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日常生活</w:t>
                  </w:r>
                </w:p>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浓水制备</w:t>
                  </w:r>
                </w:p>
              </w:tc>
              <w:tc>
                <w:tcPr>
                  <w:tcW w:w="1275"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pH</w:t>
                  </w:r>
                  <w:r>
                    <w:rPr>
                      <w:rFonts w:ascii="Times New Roman" w:eastAsiaTheme="minorEastAsia" w:hAnsi="Times New Roman"/>
                      <w:bCs/>
                      <w:sz w:val="21"/>
                      <w:szCs w:val="21"/>
                    </w:rPr>
                    <w:t>、</w:t>
                  </w:r>
                  <w:proofErr w:type="spellStart"/>
                  <w:r>
                    <w:rPr>
                      <w:rFonts w:ascii="Times New Roman" w:eastAsiaTheme="minorEastAsia" w:hAnsi="Times New Roman"/>
                      <w:bCs/>
                      <w:sz w:val="21"/>
                      <w:szCs w:val="21"/>
                    </w:rPr>
                    <w:t>COD</w:t>
                  </w:r>
                  <w:r>
                    <w:rPr>
                      <w:rFonts w:ascii="Times New Roman" w:eastAsiaTheme="minorEastAsia" w:hAnsi="Times New Roman"/>
                      <w:bCs/>
                      <w:sz w:val="21"/>
                      <w:szCs w:val="21"/>
                      <w:vertAlign w:val="subscript"/>
                    </w:rPr>
                    <w:t>Cr</w:t>
                  </w:r>
                  <w:proofErr w:type="spellEnd"/>
                  <w:r>
                    <w:rPr>
                      <w:rFonts w:ascii="Times New Roman" w:eastAsiaTheme="minorEastAsia" w:hAnsi="Times New Roman"/>
                      <w:bCs/>
                      <w:sz w:val="21"/>
                      <w:szCs w:val="21"/>
                    </w:rPr>
                    <w:t>、</w:t>
                  </w:r>
                  <w:r>
                    <w:rPr>
                      <w:rFonts w:ascii="Times New Roman" w:eastAsiaTheme="minorEastAsia" w:hAnsi="Times New Roman"/>
                      <w:bCs/>
                      <w:sz w:val="21"/>
                      <w:szCs w:val="21"/>
                    </w:rPr>
                    <w:t>NH</w:t>
                  </w:r>
                  <w:r>
                    <w:rPr>
                      <w:rFonts w:ascii="Times New Roman" w:eastAsiaTheme="minorEastAsia" w:hAnsi="Times New Roman"/>
                      <w:bCs/>
                      <w:sz w:val="21"/>
                      <w:szCs w:val="21"/>
                      <w:vertAlign w:val="subscript"/>
                    </w:rPr>
                    <w:t>3</w:t>
                  </w:r>
                  <w:r>
                    <w:rPr>
                      <w:rFonts w:ascii="Times New Roman" w:eastAsiaTheme="minorEastAsia" w:hAnsi="Times New Roman"/>
                      <w:bCs/>
                      <w:sz w:val="21"/>
                      <w:szCs w:val="21"/>
                    </w:rPr>
                    <w:t>-N</w:t>
                  </w:r>
                </w:p>
              </w:tc>
              <w:tc>
                <w:tcPr>
                  <w:tcW w:w="851"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间断</w:t>
                  </w:r>
                </w:p>
              </w:tc>
              <w:tc>
                <w:tcPr>
                  <w:tcW w:w="992"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1500t/a</w:t>
                  </w:r>
                </w:p>
              </w:tc>
              <w:tc>
                <w:tcPr>
                  <w:tcW w:w="1991"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絮凝沉淀</w:t>
                  </w:r>
                </w:p>
              </w:tc>
              <w:tc>
                <w:tcPr>
                  <w:tcW w:w="2188"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絮凝沉淀</w:t>
                  </w:r>
                </w:p>
              </w:tc>
              <w:tc>
                <w:tcPr>
                  <w:tcW w:w="916"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27t/d</w:t>
                  </w:r>
                </w:p>
              </w:tc>
              <w:tc>
                <w:tcPr>
                  <w:tcW w:w="717"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w:t>
                  </w:r>
                </w:p>
              </w:tc>
              <w:tc>
                <w:tcPr>
                  <w:tcW w:w="1268"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w:t>
                  </w:r>
                </w:p>
              </w:tc>
              <w:tc>
                <w:tcPr>
                  <w:tcW w:w="1559" w:type="dxa"/>
                  <w:vAlign w:val="center"/>
                </w:tcPr>
                <w:p w:rsidR="00C40075" w:rsidRDefault="00C40075" w:rsidP="00BF4062">
                  <w:pPr>
                    <w:spacing w:after="0"/>
                    <w:jc w:val="center"/>
                    <w:rPr>
                      <w:rFonts w:ascii="Times New Roman" w:eastAsiaTheme="minorEastAsia" w:hAnsi="Times New Roman"/>
                      <w:bCs/>
                      <w:sz w:val="21"/>
                      <w:szCs w:val="21"/>
                    </w:rPr>
                  </w:pPr>
                  <w:r>
                    <w:rPr>
                      <w:rFonts w:ascii="Times New Roman" w:eastAsiaTheme="minorEastAsia" w:hAnsi="Times New Roman"/>
                      <w:bCs/>
                      <w:sz w:val="21"/>
                      <w:szCs w:val="21"/>
                    </w:rPr>
                    <w:t>进入城市污水处理厂</w:t>
                  </w:r>
                </w:p>
              </w:tc>
            </w:tr>
          </w:tbl>
          <w:p w:rsidR="00C40075" w:rsidRDefault="00C40075" w:rsidP="00BF4062">
            <w:pPr>
              <w:pStyle w:val="af0"/>
              <w:numPr>
                <w:ilvl w:val="0"/>
                <w:numId w:val="1"/>
              </w:numPr>
              <w:snapToGrid w:val="0"/>
              <w:spacing w:line="360" w:lineRule="auto"/>
              <w:ind w:firstLineChars="0"/>
              <w:rPr>
                <w:rFonts w:eastAsiaTheme="minorEastAsia"/>
                <w:color w:val="000000"/>
                <w:sz w:val="24"/>
                <w:szCs w:val="21"/>
              </w:rPr>
            </w:pPr>
            <w:r>
              <w:rPr>
                <w:rFonts w:eastAsiaTheme="minorEastAsia"/>
                <w:color w:val="000000"/>
                <w:sz w:val="24"/>
                <w:szCs w:val="21"/>
              </w:rPr>
              <w:t>废气</w:t>
            </w:r>
          </w:p>
          <w:p w:rsidR="00C40075" w:rsidRDefault="00C40075" w:rsidP="00C40075">
            <w:pPr>
              <w:pStyle w:val="a6"/>
              <w:snapToGrid w:val="0"/>
              <w:spacing w:after="0"/>
              <w:ind w:firstLineChars="200" w:firstLine="480"/>
              <w:jc w:val="left"/>
              <w:rPr>
                <w:rFonts w:eastAsiaTheme="minorEastAsia"/>
                <w:bCs/>
                <w:szCs w:val="21"/>
              </w:rPr>
            </w:pPr>
            <w:r w:rsidRPr="00522C62">
              <w:rPr>
                <w:rFonts w:eastAsiaTheme="minorEastAsia" w:hint="eastAsia"/>
                <w:bCs/>
                <w:szCs w:val="21"/>
              </w:rPr>
              <w:t>本项目营运过程中投料过程中投加的无水乙酸钠为晶体，根据《无水醋酸钠结晶过程中析晶温度和颗粒粒径在线测量》，无水乙酸钠晶体中位粒径为</w:t>
            </w:r>
            <w:r w:rsidRPr="00522C62">
              <w:rPr>
                <w:rFonts w:eastAsiaTheme="minorEastAsia" w:hint="eastAsia"/>
                <w:bCs/>
                <w:szCs w:val="21"/>
              </w:rPr>
              <w:t>202</w:t>
            </w:r>
            <w:r w:rsidRPr="00522C62">
              <w:rPr>
                <w:rFonts w:eastAsiaTheme="minorEastAsia" w:hint="eastAsia"/>
                <w:bCs/>
                <w:szCs w:val="21"/>
              </w:rPr>
              <w:t>μ</w:t>
            </w:r>
            <w:r w:rsidRPr="00522C62">
              <w:rPr>
                <w:rFonts w:eastAsiaTheme="minorEastAsia" w:hint="eastAsia"/>
                <w:bCs/>
                <w:szCs w:val="21"/>
              </w:rPr>
              <w:t>m</w:t>
            </w:r>
            <w:r w:rsidRPr="00522C62">
              <w:rPr>
                <w:rFonts w:eastAsiaTheme="minorEastAsia" w:hint="eastAsia"/>
                <w:bCs/>
                <w:szCs w:val="21"/>
              </w:rPr>
              <w:t>，粒径分布宽度为</w:t>
            </w:r>
            <w:r w:rsidRPr="00522C62">
              <w:rPr>
                <w:rFonts w:eastAsiaTheme="minorEastAsia" w:hint="eastAsia"/>
                <w:bCs/>
                <w:szCs w:val="21"/>
              </w:rPr>
              <w:t>112</w:t>
            </w:r>
            <w:r w:rsidRPr="00522C62">
              <w:rPr>
                <w:rFonts w:eastAsiaTheme="minorEastAsia" w:hint="eastAsia"/>
                <w:bCs/>
                <w:szCs w:val="21"/>
              </w:rPr>
              <w:t>μ</w:t>
            </w:r>
            <w:r w:rsidRPr="00522C62">
              <w:rPr>
                <w:rFonts w:eastAsiaTheme="minorEastAsia" w:hint="eastAsia"/>
                <w:bCs/>
                <w:szCs w:val="21"/>
              </w:rPr>
              <w:t>m</w:t>
            </w:r>
            <w:r w:rsidRPr="00522C62">
              <w:rPr>
                <w:rFonts w:eastAsiaTheme="minorEastAsia" w:hint="eastAsia"/>
                <w:bCs/>
                <w:szCs w:val="21"/>
              </w:rPr>
              <w:t>，投料过程中会产生少量的投料粉尘，但由于粉尘粒径较大，将很快在车间内沉降，无组织排放量很少，制袋及封口工序中不涉及注塑工艺，</w:t>
            </w:r>
            <w:r w:rsidRPr="00522C62">
              <w:rPr>
                <w:rFonts w:eastAsiaTheme="minorEastAsia" w:hint="eastAsia"/>
                <w:bCs/>
                <w:szCs w:val="21"/>
              </w:rPr>
              <w:t>PVC</w:t>
            </w:r>
            <w:r w:rsidRPr="00522C62">
              <w:rPr>
                <w:rFonts w:eastAsiaTheme="minorEastAsia" w:hint="eastAsia"/>
                <w:bCs/>
                <w:szCs w:val="21"/>
              </w:rPr>
              <w:t>材料的作业温度为</w:t>
            </w:r>
            <w:r w:rsidRPr="00522C62">
              <w:rPr>
                <w:rFonts w:eastAsiaTheme="minorEastAsia" w:hint="eastAsia"/>
                <w:bCs/>
                <w:szCs w:val="21"/>
              </w:rPr>
              <w:t>145</w:t>
            </w:r>
            <w:r w:rsidRPr="00522C62">
              <w:rPr>
                <w:rFonts w:eastAsiaTheme="minorEastAsia" w:hint="eastAsia"/>
                <w:bCs/>
                <w:szCs w:val="21"/>
              </w:rPr>
              <w:t>℃，</w:t>
            </w:r>
            <w:r w:rsidRPr="00522C62">
              <w:rPr>
                <w:rFonts w:eastAsiaTheme="minorEastAsia" w:hint="eastAsia"/>
                <w:bCs/>
                <w:szCs w:val="21"/>
              </w:rPr>
              <w:t>PA/PE</w:t>
            </w:r>
            <w:r w:rsidRPr="00522C62">
              <w:rPr>
                <w:rFonts w:eastAsiaTheme="minorEastAsia" w:hint="eastAsia"/>
                <w:bCs/>
                <w:szCs w:val="21"/>
              </w:rPr>
              <w:t>材料的作业温度为</w:t>
            </w:r>
            <w:r w:rsidRPr="00522C62">
              <w:rPr>
                <w:rFonts w:eastAsiaTheme="minorEastAsia" w:hint="eastAsia"/>
                <w:bCs/>
                <w:szCs w:val="21"/>
              </w:rPr>
              <w:t>200</w:t>
            </w:r>
            <w:r w:rsidRPr="00522C62">
              <w:rPr>
                <w:rFonts w:eastAsiaTheme="minorEastAsia" w:hint="eastAsia"/>
                <w:bCs/>
                <w:szCs w:val="21"/>
              </w:rPr>
              <w:t>℃，虽然作业温度未达到相应材料的分解温度，但压制成型封口过程中会产生</w:t>
            </w:r>
            <w:r>
              <w:rPr>
                <w:rFonts w:eastAsiaTheme="minorEastAsia" w:hint="eastAsia"/>
                <w:bCs/>
                <w:szCs w:val="21"/>
              </w:rPr>
              <w:t>极</w:t>
            </w:r>
            <w:r w:rsidRPr="00522C62">
              <w:rPr>
                <w:rFonts w:eastAsiaTheme="minorEastAsia" w:hint="eastAsia"/>
                <w:bCs/>
                <w:szCs w:val="21"/>
              </w:rPr>
              <w:t>少量的非甲烷总烃</w:t>
            </w:r>
            <w:r>
              <w:rPr>
                <w:rFonts w:eastAsiaTheme="minorEastAsia" w:hint="eastAsia"/>
                <w:bCs/>
                <w:szCs w:val="21"/>
              </w:rPr>
              <w:t>，环评中明确不进行定量分析</w:t>
            </w:r>
            <w:r>
              <w:rPr>
                <w:rFonts w:eastAsiaTheme="minorEastAsia"/>
                <w:bCs/>
                <w:szCs w:val="21"/>
              </w:rPr>
              <w:t>。</w:t>
            </w:r>
          </w:p>
          <w:p w:rsidR="00C40075" w:rsidRDefault="00C40075" w:rsidP="00BF4062">
            <w:pPr>
              <w:pStyle w:val="a6"/>
              <w:numPr>
                <w:ilvl w:val="0"/>
                <w:numId w:val="1"/>
              </w:numPr>
              <w:snapToGrid w:val="0"/>
              <w:spacing w:after="0"/>
              <w:jc w:val="left"/>
              <w:rPr>
                <w:rFonts w:eastAsiaTheme="minorEastAsia"/>
              </w:rPr>
            </w:pPr>
            <w:r>
              <w:rPr>
                <w:rFonts w:eastAsiaTheme="minorEastAsia"/>
              </w:rPr>
              <w:t>噪声</w:t>
            </w:r>
          </w:p>
          <w:p w:rsidR="00C40075" w:rsidRDefault="00C40075" w:rsidP="00C40075">
            <w:pPr>
              <w:pStyle w:val="a6"/>
              <w:snapToGrid w:val="0"/>
              <w:spacing w:after="0"/>
              <w:ind w:firstLineChars="200" w:firstLine="480"/>
              <w:jc w:val="left"/>
              <w:rPr>
                <w:rFonts w:eastAsiaTheme="minorEastAsia"/>
                <w:bCs/>
                <w:szCs w:val="21"/>
              </w:rPr>
            </w:pPr>
            <w:r>
              <w:rPr>
                <w:rFonts w:eastAsiaTheme="minorEastAsia"/>
                <w:bCs/>
                <w:szCs w:val="21"/>
              </w:rPr>
              <w:t>本项目噪声主要来源是设备运转发出的机械噪声，通过尽可能选择低噪声设备；合理布局车间内生产设备；加强设备的维护，确保设备处于良好的运转状态，杜绝因设备不正常运转时产生的高噪声现象；对高噪声设备采取适当减振降噪措施等方式以使厂界噪声达标排放。</w:t>
            </w:r>
          </w:p>
          <w:p w:rsidR="00C40075" w:rsidRDefault="00C40075" w:rsidP="00BF4062">
            <w:pPr>
              <w:pStyle w:val="a6"/>
              <w:numPr>
                <w:ilvl w:val="0"/>
                <w:numId w:val="1"/>
              </w:numPr>
              <w:snapToGrid w:val="0"/>
              <w:spacing w:after="0"/>
              <w:jc w:val="left"/>
              <w:rPr>
                <w:rFonts w:eastAsiaTheme="minorEastAsia"/>
              </w:rPr>
            </w:pPr>
            <w:r>
              <w:rPr>
                <w:rFonts w:eastAsiaTheme="minorEastAsia"/>
              </w:rPr>
              <w:lastRenderedPageBreak/>
              <w:t>固废</w:t>
            </w:r>
          </w:p>
          <w:p w:rsidR="00C40075" w:rsidRDefault="00C40075" w:rsidP="00C40075">
            <w:pPr>
              <w:pStyle w:val="a6"/>
              <w:snapToGrid w:val="0"/>
              <w:spacing w:after="0"/>
              <w:ind w:firstLineChars="200" w:firstLine="480"/>
              <w:jc w:val="left"/>
              <w:rPr>
                <w:rFonts w:eastAsiaTheme="minorEastAsia"/>
              </w:rPr>
            </w:pPr>
            <w:r>
              <w:rPr>
                <w:rFonts w:eastAsiaTheme="minorEastAsia"/>
              </w:rPr>
              <w:t>本项目产生的固体废物主要为一般废包装材料、废包装材料（危险废物）、</w:t>
            </w:r>
            <w:proofErr w:type="gramStart"/>
            <w:r>
              <w:rPr>
                <w:rFonts w:eastAsiaTheme="minorEastAsia"/>
              </w:rPr>
              <w:t>废滤袋</w:t>
            </w:r>
            <w:proofErr w:type="gramEnd"/>
            <w:r>
              <w:rPr>
                <w:rFonts w:eastAsiaTheme="minorEastAsia"/>
              </w:rPr>
              <w:t>、滤膜、生活垃圾。</w:t>
            </w:r>
          </w:p>
          <w:p w:rsidR="00C40075" w:rsidRDefault="00C40075" w:rsidP="00C40075">
            <w:pPr>
              <w:pStyle w:val="a6"/>
              <w:spacing w:after="0"/>
              <w:ind w:firstLineChars="200" w:firstLine="480"/>
              <w:jc w:val="left"/>
              <w:rPr>
                <w:rFonts w:eastAsiaTheme="minorEastAsia"/>
              </w:rPr>
            </w:pPr>
          </w:p>
          <w:p w:rsidR="00C40075" w:rsidRDefault="00C40075" w:rsidP="00C40075">
            <w:pPr>
              <w:pStyle w:val="a6"/>
              <w:spacing w:after="0"/>
              <w:ind w:firstLineChars="200" w:firstLine="480"/>
              <w:jc w:val="left"/>
              <w:rPr>
                <w:rFonts w:eastAsiaTheme="minorEastAsia"/>
              </w:rPr>
            </w:pP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 xml:space="preserve">3-3 </w:t>
            </w:r>
            <w:r>
              <w:rPr>
                <w:rFonts w:eastAsiaTheme="minorEastAsia"/>
                <w:b/>
                <w:bCs/>
                <w:sz w:val="21"/>
              </w:rPr>
              <w:t>固</w:t>
            </w:r>
            <w:proofErr w:type="gramStart"/>
            <w:r>
              <w:rPr>
                <w:rFonts w:eastAsiaTheme="minorEastAsia"/>
                <w:b/>
                <w:bCs/>
                <w:sz w:val="21"/>
              </w:rPr>
              <w:t>废产生</w:t>
            </w:r>
            <w:proofErr w:type="gramEnd"/>
            <w:r>
              <w:rPr>
                <w:rFonts w:eastAsiaTheme="minorEastAsia"/>
                <w:b/>
                <w:bCs/>
                <w:sz w:val="21"/>
              </w:rPr>
              <w:t>及处置情况一览表</w:t>
            </w:r>
          </w:p>
          <w:tbl>
            <w:tblPr>
              <w:tblStyle w:val="ac"/>
              <w:tblW w:w="0" w:type="auto"/>
              <w:tblInd w:w="360" w:type="dxa"/>
              <w:tblLayout w:type="fixed"/>
              <w:tblLook w:val="04A0" w:firstRow="1" w:lastRow="0" w:firstColumn="1" w:lastColumn="0" w:noHBand="0" w:noVBand="1"/>
            </w:tblPr>
            <w:tblGrid>
              <w:gridCol w:w="1642"/>
              <w:gridCol w:w="1566"/>
              <w:gridCol w:w="1843"/>
              <w:gridCol w:w="2547"/>
              <w:gridCol w:w="5766"/>
            </w:tblGrid>
            <w:tr w:rsidR="00C40075" w:rsidTr="00BF4062">
              <w:trPr>
                <w:trHeight w:val="279"/>
              </w:trPr>
              <w:tc>
                <w:tcPr>
                  <w:tcW w:w="1642" w:type="dxa"/>
                </w:tcPr>
                <w:p w:rsidR="00C40075" w:rsidRDefault="00C40075" w:rsidP="00BF4062">
                  <w:pPr>
                    <w:pStyle w:val="a6"/>
                    <w:spacing w:after="0" w:line="240" w:lineRule="auto"/>
                    <w:jc w:val="center"/>
                    <w:rPr>
                      <w:sz w:val="21"/>
                      <w:szCs w:val="21"/>
                    </w:rPr>
                  </w:pPr>
                  <w:r>
                    <w:rPr>
                      <w:sz w:val="21"/>
                      <w:szCs w:val="21"/>
                    </w:rPr>
                    <w:t>固废名称</w:t>
                  </w:r>
                </w:p>
              </w:tc>
              <w:tc>
                <w:tcPr>
                  <w:tcW w:w="1566" w:type="dxa"/>
                </w:tcPr>
                <w:p w:rsidR="00C40075" w:rsidRDefault="00C40075" w:rsidP="00BF4062">
                  <w:pPr>
                    <w:pStyle w:val="a6"/>
                    <w:spacing w:after="0" w:line="240" w:lineRule="auto"/>
                    <w:jc w:val="center"/>
                    <w:rPr>
                      <w:sz w:val="21"/>
                      <w:szCs w:val="21"/>
                    </w:rPr>
                  </w:pPr>
                  <w:r>
                    <w:rPr>
                      <w:sz w:val="21"/>
                      <w:szCs w:val="21"/>
                    </w:rPr>
                    <w:t>产生工序</w:t>
                  </w:r>
                </w:p>
              </w:tc>
              <w:tc>
                <w:tcPr>
                  <w:tcW w:w="1843" w:type="dxa"/>
                </w:tcPr>
                <w:p w:rsidR="00C40075" w:rsidRDefault="00C40075" w:rsidP="00BF4062">
                  <w:pPr>
                    <w:pStyle w:val="a6"/>
                    <w:spacing w:after="0" w:line="240" w:lineRule="auto"/>
                    <w:jc w:val="center"/>
                    <w:rPr>
                      <w:sz w:val="21"/>
                      <w:szCs w:val="21"/>
                    </w:rPr>
                  </w:pPr>
                  <w:r>
                    <w:rPr>
                      <w:sz w:val="21"/>
                      <w:szCs w:val="21"/>
                    </w:rPr>
                    <w:t>属性</w:t>
                  </w:r>
                </w:p>
              </w:tc>
              <w:tc>
                <w:tcPr>
                  <w:tcW w:w="2547" w:type="dxa"/>
                </w:tcPr>
                <w:p w:rsidR="00C40075" w:rsidRDefault="00C40075" w:rsidP="00BF4062">
                  <w:pPr>
                    <w:pStyle w:val="a6"/>
                    <w:spacing w:after="0" w:line="240" w:lineRule="auto"/>
                    <w:jc w:val="center"/>
                    <w:rPr>
                      <w:sz w:val="21"/>
                      <w:szCs w:val="21"/>
                    </w:rPr>
                  </w:pPr>
                  <w:proofErr w:type="gramStart"/>
                  <w:r>
                    <w:rPr>
                      <w:sz w:val="21"/>
                      <w:szCs w:val="21"/>
                    </w:rPr>
                    <w:t>危废代码</w:t>
                  </w:r>
                  <w:proofErr w:type="gramEnd"/>
                </w:p>
              </w:tc>
              <w:tc>
                <w:tcPr>
                  <w:tcW w:w="5766" w:type="dxa"/>
                </w:tcPr>
                <w:p w:rsidR="00C40075" w:rsidRDefault="00C40075" w:rsidP="00BF4062">
                  <w:pPr>
                    <w:pStyle w:val="a6"/>
                    <w:spacing w:after="0" w:line="240" w:lineRule="auto"/>
                    <w:jc w:val="center"/>
                    <w:rPr>
                      <w:sz w:val="21"/>
                      <w:szCs w:val="21"/>
                    </w:rPr>
                  </w:pPr>
                  <w:r>
                    <w:rPr>
                      <w:sz w:val="21"/>
                      <w:szCs w:val="21"/>
                    </w:rPr>
                    <w:t>处置方式</w:t>
                  </w:r>
                </w:p>
              </w:tc>
            </w:tr>
            <w:tr w:rsidR="00C40075" w:rsidTr="00BF4062">
              <w:trPr>
                <w:trHeight w:val="279"/>
              </w:trPr>
              <w:tc>
                <w:tcPr>
                  <w:tcW w:w="1642" w:type="dxa"/>
                  <w:vAlign w:val="center"/>
                </w:tcPr>
                <w:p w:rsidR="00C40075" w:rsidRDefault="00C40075" w:rsidP="00BF4062">
                  <w:pPr>
                    <w:pStyle w:val="a6"/>
                    <w:spacing w:after="0" w:line="240" w:lineRule="auto"/>
                    <w:jc w:val="center"/>
                    <w:rPr>
                      <w:sz w:val="21"/>
                      <w:szCs w:val="21"/>
                    </w:rPr>
                  </w:pPr>
                  <w:r>
                    <w:rPr>
                      <w:color w:val="000000"/>
                      <w:kern w:val="2"/>
                      <w:sz w:val="18"/>
                      <w:szCs w:val="18"/>
                    </w:rPr>
                    <w:t>一般包装材料</w:t>
                  </w:r>
                </w:p>
              </w:tc>
              <w:tc>
                <w:tcPr>
                  <w:tcW w:w="1566" w:type="dxa"/>
                  <w:vAlign w:val="center"/>
                </w:tcPr>
                <w:p w:rsidR="00C40075" w:rsidRDefault="00C40075" w:rsidP="00BF4062">
                  <w:pPr>
                    <w:pStyle w:val="a6"/>
                    <w:spacing w:after="0" w:line="240" w:lineRule="auto"/>
                    <w:jc w:val="center"/>
                    <w:rPr>
                      <w:sz w:val="21"/>
                      <w:szCs w:val="21"/>
                    </w:rPr>
                  </w:pPr>
                  <w:r>
                    <w:rPr>
                      <w:sz w:val="21"/>
                      <w:szCs w:val="21"/>
                    </w:rPr>
                    <w:t>喷砂</w:t>
                  </w:r>
                </w:p>
              </w:tc>
              <w:tc>
                <w:tcPr>
                  <w:tcW w:w="1843" w:type="dxa"/>
                  <w:vAlign w:val="center"/>
                </w:tcPr>
                <w:p w:rsidR="00C40075" w:rsidRDefault="00C40075" w:rsidP="00BF4062">
                  <w:pPr>
                    <w:pStyle w:val="a6"/>
                    <w:spacing w:after="0" w:line="240" w:lineRule="auto"/>
                    <w:jc w:val="center"/>
                    <w:rPr>
                      <w:sz w:val="21"/>
                      <w:szCs w:val="21"/>
                    </w:rPr>
                  </w:pPr>
                  <w:r>
                    <w:rPr>
                      <w:sz w:val="18"/>
                      <w:szCs w:val="18"/>
                    </w:rPr>
                    <w:t>一般固废</w:t>
                  </w:r>
                </w:p>
              </w:tc>
              <w:tc>
                <w:tcPr>
                  <w:tcW w:w="2547" w:type="dxa"/>
                </w:tcPr>
                <w:p w:rsidR="00C40075" w:rsidRDefault="00C40075" w:rsidP="00BF4062">
                  <w:pPr>
                    <w:pStyle w:val="a6"/>
                    <w:spacing w:after="0" w:line="240" w:lineRule="auto"/>
                    <w:jc w:val="center"/>
                    <w:rPr>
                      <w:sz w:val="21"/>
                      <w:szCs w:val="21"/>
                    </w:rPr>
                  </w:pPr>
                  <w:r>
                    <w:rPr>
                      <w:sz w:val="21"/>
                      <w:szCs w:val="21"/>
                    </w:rPr>
                    <w:t>/</w:t>
                  </w:r>
                </w:p>
              </w:tc>
              <w:tc>
                <w:tcPr>
                  <w:tcW w:w="5766" w:type="dxa"/>
                  <w:vAlign w:val="center"/>
                </w:tcPr>
                <w:p w:rsidR="00C40075" w:rsidRDefault="00C40075" w:rsidP="00BF4062">
                  <w:pPr>
                    <w:pStyle w:val="a6"/>
                    <w:spacing w:after="0" w:line="240" w:lineRule="auto"/>
                    <w:jc w:val="center"/>
                    <w:rPr>
                      <w:sz w:val="21"/>
                      <w:szCs w:val="21"/>
                    </w:rPr>
                  </w:pPr>
                  <w:r>
                    <w:rPr>
                      <w:sz w:val="18"/>
                      <w:szCs w:val="18"/>
                    </w:rPr>
                    <w:t>出售进行综合利用</w:t>
                  </w:r>
                </w:p>
              </w:tc>
            </w:tr>
            <w:tr w:rsidR="00C40075" w:rsidTr="00BF4062">
              <w:trPr>
                <w:trHeight w:val="279"/>
              </w:trPr>
              <w:tc>
                <w:tcPr>
                  <w:tcW w:w="1642" w:type="dxa"/>
                  <w:vAlign w:val="center"/>
                </w:tcPr>
                <w:p w:rsidR="00C40075" w:rsidRDefault="00C40075" w:rsidP="00BF4062">
                  <w:pPr>
                    <w:pStyle w:val="a6"/>
                    <w:spacing w:after="0" w:line="240" w:lineRule="auto"/>
                    <w:jc w:val="center"/>
                    <w:rPr>
                      <w:sz w:val="21"/>
                      <w:szCs w:val="21"/>
                    </w:rPr>
                  </w:pPr>
                  <w:r>
                    <w:rPr>
                      <w:color w:val="000000"/>
                      <w:kern w:val="2"/>
                      <w:sz w:val="18"/>
                      <w:szCs w:val="18"/>
                    </w:rPr>
                    <w:t>废包装材料</w:t>
                  </w:r>
                </w:p>
              </w:tc>
              <w:tc>
                <w:tcPr>
                  <w:tcW w:w="1566" w:type="dxa"/>
                  <w:vAlign w:val="center"/>
                </w:tcPr>
                <w:p w:rsidR="00C40075" w:rsidRDefault="00C40075" w:rsidP="00BF4062">
                  <w:pPr>
                    <w:pStyle w:val="a6"/>
                    <w:spacing w:after="0" w:line="240" w:lineRule="auto"/>
                    <w:jc w:val="center"/>
                    <w:rPr>
                      <w:sz w:val="21"/>
                      <w:szCs w:val="21"/>
                    </w:rPr>
                  </w:pPr>
                  <w:r>
                    <w:rPr>
                      <w:sz w:val="21"/>
                      <w:szCs w:val="21"/>
                    </w:rPr>
                    <w:t>划片、裂片等</w:t>
                  </w:r>
                </w:p>
              </w:tc>
              <w:tc>
                <w:tcPr>
                  <w:tcW w:w="1843" w:type="dxa"/>
                  <w:vAlign w:val="center"/>
                </w:tcPr>
                <w:p w:rsidR="00C40075" w:rsidRDefault="00C40075" w:rsidP="00BF4062">
                  <w:pPr>
                    <w:pStyle w:val="a6"/>
                    <w:spacing w:after="0" w:line="240" w:lineRule="auto"/>
                    <w:jc w:val="center"/>
                    <w:rPr>
                      <w:sz w:val="21"/>
                      <w:szCs w:val="21"/>
                    </w:rPr>
                  </w:pPr>
                  <w:r>
                    <w:rPr>
                      <w:sz w:val="18"/>
                      <w:szCs w:val="18"/>
                    </w:rPr>
                    <w:t>危险废物</w:t>
                  </w:r>
                </w:p>
              </w:tc>
              <w:tc>
                <w:tcPr>
                  <w:tcW w:w="2547" w:type="dxa"/>
                </w:tcPr>
                <w:p w:rsidR="00C40075" w:rsidRDefault="00C40075" w:rsidP="00BF4062">
                  <w:pPr>
                    <w:pStyle w:val="a6"/>
                    <w:spacing w:after="0" w:line="240" w:lineRule="auto"/>
                    <w:jc w:val="center"/>
                    <w:rPr>
                      <w:sz w:val="21"/>
                      <w:szCs w:val="21"/>
                    </w:rPr>
                  </w:pPr>
                  <w:r>
                    <w:rPr>
                      <w:color w:val="000000"/>
                      <w:kern w:val="2"/>
                      <w:sz w:val="18"/>
                      <w:szCs w:val="18"/>
                    </w:rPr>
                    <w:t>900-041-49</w:t>
                  </w:r>
                </w:p>
              </w:tc>
              <w:tc>
                <w:tcPr>
                  <w:tcW w:w="5766" w:type="dxa"/>
                  <w:vAlign w:val="center"/>
                </w:tcPr>
                <w:p w:rsidR="00C40075" w:rsidRDefault="00C40075" w:rsidP="00BF4062">
                  <w:pPr>
                    <w:pStyle w:val="a6"/>
                    <w:spacing w:after="0" w:line="240" w:lineRule="auto"/>
                    <w:jc w:val="center"/>
                    <w:rPr>
                      <w:sz w:val="21"/>
                      <w:szCs w:val="21"/>
                    </w:rPr>
                  </w:pPr>
                  <w:r>
                    <w:rPr>
                      <w:sz w:val="18"/>
                      <w:szCs w:val="18"/>
                    </w:rPr>
                    <w:t>部分由供应商回收，其余不回收部分委托有资质单位清运处理</w:t>
                  </w:r>
                </w:p>
              </w:tc>
            </w:tr>
            <w:tr w:rsidR="00C40075" w:rsidTr="00BF4062">
              <w:trPr>
                <w:trHeight w:val="267"/>
              </w:trPr>
              <w:tc>
                <w:tcPr>
                  <w:tcW w:w="1642" w:type="dxa"/>
                  <w:vAlign w:val="center"/>
                </w:tcPr>
                <w:p w:rsidR="00C40075" w:rsidRDefault="00C40075" w:rsidP="00BF4062">
                  <w:pPr>
                    <w:pStyle w:val="a6"/>
                    <w:spacing w:after="0" w:line="240" w:lineRule="auto"/>
                    <w:jc w:val="center"/>
                    <w:rPr>
                      <w:sz w:val="21"/>
                      <w:szCs w:val="21"/>
                    </w:rPr>
                  </w:pPr>
                  <w:proofErr w:type="gramStart"/>
                  <w:r>
                    <w:rPr>
                      <w:color w:val="000000"/>
                      <w:kern w:val="2"/>
                      <w:sz w:val="18"/>
                      <w:szCs w:val="18"/>
                    </w:rPr>
                    <w:t>废滤袋</w:t>
                  </w:r>
                  <w:proofErr w:type="gramEnd"/>
                  <w:r>
                    <w:rPr>
                      <w:color w:val="000000"/>
                      <w:kern w:val="2"/>
                      <w:sz w:val="18"/>
                      <w:szCs w:val="18"/>
                    </w:rPr>
                    <w:t>、滤膜</w:t>
                  </w:r>
                </w:p>
              </w:tc>
              <w:tc>
                <w:tcPr>
                  <w:tcW w:w="1566" w:type="dxa"/>
                  <w:vAlign w:val="center"/>
                </w:tcPr>
                <w:p w:rsidR="00C40075" w:rsidRDefault="00C40075" w:rsidP="00BF4062">
                  <w:pPr>
                    <w:pStyle w:val="a6"/>
                    <w:spacing w:after="0" w:line="240" w:lineRule="auto"/>
                    <w:jc w:val="center"/>
                    <w:rPr>
                      <w:sz w:val="21"/>
                      <w:szCs w:val="21"/>
                    </w:rPr>
                  </w:pPr>
                  <w:r>
                    <w:rPr>
                      <w:sz w:val="21"/>
                      <w:szCs w:val="21"/>
                    </w:rPr>
                    <w:t>污水处理</w:t>
                  </w:r>
                </w:p>
              </w:tc>
              <w:tc>
                <w:tcPr>
                  <w:tcW w:w="1843" w:type="dxa"/>
                  <w:vAlign w:val="center"/>
                </w:tcPr>
                <w:p w:rsidR="00C40075" w:rsidRDefault="00C40075" w:rsidP="00BF4062">
                  <w:pPr>
                    <w:pStyle w:val="a6"/>
                    <w:spacing w:after="0" w:line="240" w:lineRule="auto"/>
                    <w:jc w:val="center"/>
                    <w:rPr>
                      <w:sz w:val="21"/>
                      <w:szCs w:val="21"/>
                    </w:rPr>
                  </w:pPr>
                  <w:r>
                    <w:rPr>
                      <w:sz w:val="18"/>
                      <w:szCs w:val="18"/>
                    </w:rPr>
                    <w:t>一般固废</w:t>
                  </w:r>
                </w:p>
              </w:tc>
              <w:tc>
                <w:tcPr>
                  <w:tcW w:w="2547" w:type="dxa"/>
                </w:tcPr>
                <w:p w:rsidR="00C40075" w:rsidRDefault="00C40075" w:rsidP="00BF4062">
                  <w:pPr>
                    <w:pStyle w:val="a6"/>
                    <w:spacing w:after="0" w:line="240" w:lineRule="auto"/>
                    <w:jc w:val="center"/>
                    <w:rPr>
                      <w:sz w:val="21"/>
                      <w:szCs w:val="21"/>
                    </w:rPr>
                  </w:pPr>
                  <w:r>
                    <w:rPr>
                      <w:sz w:val="21"/>
                      <w:szCs w:val="21"/>
                    </w:rPr>
                    <w:t>/</w:t>
                  </w:r>
                </w:p>
              </w:tc>
              <w:tc>
                <w:tcPr>
                  <w:tcW w:w="5766" w:type="dxa"/>
                  <w:vAlign w:val="center"/>
                </w:tcPr>
                <w:p w:rsidR="00C40075" w:rsidRDefault="00C40075" w:rsidP="00BF4062">
                  <w:pPr>
                    <w:pStyle w:val="a6"/>
                    <w:spacing w:after="0" w:line="240" w:lineRule="auto"/>
                    <w:jc w:val="center"/>
                    <w:rPr>
                      <w:sz w:val="21"/>
                      <w:szCs w:val="21"/>
                    </w:rPr>
                  </w:pPr>
                  <w:r>
                    <w:rPr>
                      <w:sz w:val="18"/>
                      <w:szCs w:val="18"/>
                    </w:rPr>
                    <w:t>委托相关单位处置</w:t>
                  </w:r>
                </w:p>
              </w:tc>
            </w:tr>
            <w:tr w:rsidR="00C40075" w:rsidTr="00BF4062">
              <w:trPr>
                <w:trHeight w:val="267"/>
              </w:trPr>
              <w:tc>
                <w:tcPr>
                  <w:tcW w:w="1642" w:type="dxa"/>
                  <w:vAlign w:val="center"/>
                </w:tcPr>
                <w:p w:rsidR="00C40075" w:rsidRDefault="00C40075" w:rsidP="00BF4062">
                  <w:pPr>
                    <w:pStyle w:val="a6"/>
                    <w:spacing w:after="0" w:line="240" w:lineRule="auto"/>
                    <w:jc w:val="center"/>
                    <w:rPr>
                      <w:sz w:val="21"/>
                      <w:szCs w:val="21"/>
                    </w:rPr>
                  </w:pPr>
                  <w:r>
                    <w:rPr>
                      <w:color w:val="000000"/>
                      <w:kern w:val="2"/>
                      <w:sz w:val="18"/>
                      <w:szCs w:val="18"/>
                    </w:rPr>
                    <w:t>生活垃圾</w:t>
                  </w:r>
                </w:p>
              </w:tc>
              <w:tc>
                <w:tcPr>
                  <w:tcW w:w="1566" w:type="dxa"/>
                  <w:vAlign w:val="center"/>
                </w:tcPr>
                <w:p w:rsidR="00C40075" w:rsidRDefault="00C40075" w:rsidP="00BF4062">
                  <w:pPr>
                    <w:pStyle w:val="a6"/>
                    <w:spacing w:after="0" w:line="240" w:lineRule="auto"/>
                    <w:jc w:val="center"/>
                    <w:rPr>
                      <w:sz w:val="21"/>
                      <w:szCs w:val="21"/>
                    </w:rPr>
                  </w:pPr>
                  <w:r>
                    <w:rPr>
                      <w:sz w:val="21"/>
                      <w:szCs w:val="21"/>
                    </w:rPr>
                    <w:t>废水处理</w:t>
                  </w:r>
                </w:p>
              </w:tc>
              <w:tc>
                <w:tcPr>
                  <w:tcW w:w="1843" w:type="dxa"/>
                  <w:vAlign w:val="center"/>
                </w:tcPr>
                <w:p w:rsidR="00C40075" w:rsidRDefault="00C40075" w:rsidP="00BF4062">
                  <w:pPr>
                    <w:pStyle w:val="a6"/>
                    <w:spacing w:after="0" w:line="240" w:lineRule="auto"/>
                    <w:jc w:val="center"/>
                    <w:rPr>
                      <w:sz w:val="21"/>
                      <w:szCs w:val="21"/>
                    </w:rPr>
                  </w:pPr>
                  <w:r>
                    <w:rPr>
                      <w:sz w:val="18"/>
                      <w:szCs w:val="18"/>
                    </w:rPr>
                    <w:t>一般固废</w:t>
                  </w:r>
                </w:p>
              </w:tc>
              <w:tc>
                <w:tcPr>
                  <w:tcW w:w="2547" w:type="dxa"/>
                  <w:vAlign w:val="center"/>
                </w:tcPr>
                <w:p w:rsidR="00C40075" w:rsidRDefault="00C40075" w:rsidP="00BF4062">
                  <w:pPr>
                    <w:pStyle w:val="a6"/>
                    <w:spacing w:after="0" w:line="240" w:lineRule="auto"/>
                    <w:jc w:val="center"/>
                    <w:rPr>
                      <w:sz w:val="21"/>
                      <w:szCs w:val="21"/>
                    </w:rPr>
                  </w:pPr>
                  <w:r>
                    <w:rPr>
                      <w:sz w:val="21"/>
                      <w:szCs w:val="21"/>
                    </w:rPr>
                    <w:t>900-300-34</w:t>
                  </w:r>
                </w:p>
              </w:tc>
              <w:tc>
                <w:tcPr>
                  <w:tcW w:w="5766" w:type="dxa"/>
                  <w:vAlign w:val="center"/>
                </w:tcPr>
                <w:p w:rsidR="00C40075" w:rsidRDefault="00C40075" w:rsidP="00BF4062">
                  <w:pPr>
                    <w:pStyle w:val="a6"/>
                    <w:spacing w:after="0" w:line="240" w:lineRule="auto"/>
                    <w:jc w:val="center"/>
                    <w:rPr>
                      <w:sz w:val="21"/>
                      <w:szCs w:val="21"/>
                    </w:rPr>
                  </w:pPr>
                  <w:r>
                    <w:rPr>
                      <w:sz w:val="18"/>
                      <w:szCs w:val="18"/>
                    </w:rPr>
                    <w:t>当地环卫部门统一青云处理</w:t>
                  </w:r>
                </w:p>
              </w:tc>
            </w:tr>
          </w:tbl>
          <w:p w:rsidR="00C40075" w:rsidRDefault="00C40075" w:rsidP="00BF4062">
            <w:pPr>
              <w:pStyle w:val="a6"/>
              <w:numPr>
                <w:ilvl w:val="0"/>
                <w:numId w:val="1"/>
              </w:numPr>
              <w:spacing w:after="0"/>
              <w:jc w:val="left"/>
              <w:rPr>
                <w:rFonts w:eastAsiaTheme="minorEastAsia"/>
              </w:rPr>
            </w:pPr>
            <w:r>
              <w:rPr>
                <w:rFonts w:eastAsiaTheme="minorEastAsia"/>
              </w:rPr>
              <w:t>监测点位</w:t>
            </w:r>
          </w:p>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本项目设置了废水、噪声的监测点位，并对危险废物暂存库进行了调查，监测点</w:t>
            </w:r>
            <w:proofErr w:type="gramStart"/>
            <w:r>
              <w:rPr>
                <w:rFonts w:eastAsiaTheme="minorEastAsia"/>
                <w:bCs/>
                <w:szCs w:val="21"/>
              </w:rPr>
              <w:t>位如下</w:t>
            </w:r>
            <w:proofErr w:type="gramEnd"/>
            <w:r>
              <w:rPr>
                <w:rFonts w:eastAsiaTheme="minorEastAsia"/>
                <w:bCs/>
                <w:szCs w:val="21"/>
              </w:rPr>
              <w:t>图所示，本次监测数据来自委托浙江东方绿谷检测技术有限公司在项目竣工后调试期间进行监测并出具的检测报告（</w:t>
            </w:r>
            <w:r>
              <w:rPr>
                <w:rFonts w:eastAsiaTheme="minorEastAsia"/>
                <w:bCs/>
                <w:szCs w:val="21"/>
              </w:rPr>
              <w:t>HC2207130201</w:t>
            </w:r>
            <w:r>
              <w:rPr>
                <w:rFonts w:eastAsiaTheme="minorEastAsia"/>
                <w:bCs/>
                <w:szCs w:val="21"/>
              </w:rPr>
              <w:t>），监测期间项目主体工程工况稳定，环境保护设施均处于正常运行的状态，总体工况不低于</w:t>
            </w:r>
            <w:r>
              <w:rPr>
                <w:rFonts w:eastAsiaTheme="minorEastAsia"/>
                <w:bCs/>
                <w:szCs w:val="21"/>
              </w:rPr>
              <w:t>75%</w:t>
            </w:r>
            <w:r>
              <w:rPr>
                <w:rFonts w:eastAsiaTheme="minorEastAsia"/>
                <w:bCs/>
                <w:szCs w:val="21"/>
              </w:rPr>
              <w:t>。</w:t>
            </w:r>
          </w:p>
          <w:p w:rsidR="00C40075" w:rsidRDefault="00C40075" w:rsidP="00C40075">
            <w:pPr>
              <w:pStyle w:val="a6"/>
              <w:spacing w:after="0"/>
              <w:ind w:firstLineChars="200" w:firstLine="480"/>
              <w:jc w:val="center"/>
              <w:rPr>
                <w:rFonts w:eastAsiaTheme="minorEastAsia"/>
                <w:bCs/>
                <w:szCs w:val="21"/>
              </w:rPr>
            </w:pPr>
            <w:r>
              <w:rPr>
                <w:noProof/>
              </w:rPr>
              <w:lastRenderedPageBreak/>
              <w:drawing>
                <wp:inline distT="0" distB="0" distL="0" distR="0" wp14:anchorId="32D477EC" wp14:editId="1C095CC6">
                  <wp:extent cx="3035300" cy="24460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9"/>
                          <a:stretch>
                            <a:fillRect/>
                          </a:stretch>
                        </pic:blipFill>
                        <pic:spPr>
                          <a:xfrm>
                            <a:off x="0" y="0"/>
                            <a:ext cx="3041234" cy="2450589"/>
                          </a:xfrm>
                          <a:prstGeom prst="rect">
                            <a:avLst/>
                          </a:prstGeom>
                        </pic:spPr>
                      </pic:pic>
                    </a:graphicData>
                  </a:graphic>
                </wp:inline>
              </w:drawing>
            </w:r>
            <w:r>
              <w:t xml:space="preserve"> </w:t>
            </w:r>
            <w:r>
              <w:rPr>
                <w:noProof/>
              </w:rPr>
              <w:drawing>
                <wp:inline distT="0" distB="0" distL="0" distR="0" wp14:anchorId="2E38C8B6" wp14:editId="5378AB1C">
                  <wp:extent cx="1198880" cy="431800"/>
                  <wp:effectExtent l="0" t="0" r="127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0"/>
                          <a:stretch>
                            <a:fillRect/>
                          </a:stretch>
                        </pic:blipFill>
                        <pic:spPr>
                          <a:xfrm>
                            <a:off x="0" y="0"/>
                            <a:ext cx="1199046" cy="432213"/>
                          </a:xfrm>
                          <a:prstGeom prst="rect">
                            <a:avLst/>
                          </a:prstGeom>
                        </pic:spPr>
                      </pic:pic>
                    </a:graphicData>
                  </a:graphic>
                </wp:inline>
              </w:drawing>
            </w:r>
          </w:p>
          <w:p w:rsidR="00C40075" w:rsidRDefault="00C40075" w:rsidP="00BF4062">
            <w:pPr>
              <w:pStyle w:val="a6"/>
              <w:spacing w:after="0"/>
              <w:ind w:firstLineChars="200" w:firstLine="422"/>
              <w:jc w:val="center"/>
              <w:rPr>
                <w:rFonts w:eastAsiaTheme="minorEastAsia"/>
                <w:bCs/>
                <w:szCs w:val="21"/>
              </w:rPr>
            </w:pPr>
            <w:r>
              <w:rPr>
                <w:rFonts w:eastAsiaTheme="minorEastAsia"/>
                <w:b/>
                <w:bCs/>
                <w:sz w:val="21"/>
              </w:rPr>
              <w:t>图</w:t>
            </w:r>
            <w:r>
              <w:rPr>
                <w:rFonts w:eastAsiaTheme="minorEastAsia"/>
                <w:b/>
                <w:bCs/>
                <w:sz w:val="21"/>
              </w:rPr>
              <w:t xml:space="preserve">3-1 </w:t>
            </w:r>
            <w:r>
              <w:rPr>
                <w:rFonts w:eastAsiaTheme="minorEastAsia"/>
                <w:b/>
                <w:bCs/>
                <w:sz w:val="21"/>
              </w:rPr>
              <w:t>监测点位示意图</w:t>
            </w:r>
          </w:p>
        </w:tc>
      </w:tr>
    </w:tbl>
    <w:p w:rsidR="00C40075" w:rsidRDefault="00C40075" w:rsidP="00C40075">
      <w:pPr>
        <w:pStyle w:val="a6"/>
        <w:adjustRightInd w:val="0"/>
        <w:snapToGrid w:val="0"/>
        <w:spacing w:after="0" w:line="240" w:lineRule="auto"/>
        <w:ind w:firstLineChars="200" w:firstLine="482"/>
        <w:jc w:val="center"/>
        <w:rPr>
          <w:rFonts w:eastAsiaTheme="minorEastAsia"/>
          <w:b/>
        </w:rPr>
        <w:sectPr w:rsidR="00C40075">
          <w:pgSz w:w="16838" w:h="11906" w:orient="landscape"/>
          <w:pgMar w:top="1800" w:right="1440" w:bottom="1800" w:left="1440" w:header="708" w:footer="708" w:gutter="0"/>
          <w:cols w:space="720"/>
          <w:docGrid w:linePitch="360"/>
        </w:sectPr>
      </w:pPr>
    </w:p>
    <w:tbl>
      <w:tblPr>
        <w:tblW w:w="8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3"/>
      </w:tblGrid>
      <w:tr w:rsidR="00C40075" w:rsidTr="00BF4062">
        <w:trPr>
          <w:trHeight w:val="13457"/>
          <w:jc w:val="center"/>
        </w:trPr>
        <w:tc>
          <w:tcPr>
            <w:tcW w:w="8983" w:type="dxa"/>
          </w:tcPr>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lastRenderedPageBreak/>
              <w:t>环境管理检查</w:t>
            </w:r>
          </w:p>
          <w:p w:rsidR="00C40075" w:rsidRDefault="00C40075" w:rsidP="00C40075">
            <w:pPr>
              <w:pStyle w:val="a6"/>
              <w:spacing w:after="0"/>
              <w:ind w:firstLineChars="200" w:firstLine="480"/>
              <w:jc w:val="left"/>
              <w:rPr>
                <w:rFonts w:eastAsiaTheme="minorEastAsia"/>
                <w:bCs/>
              </w:rPr>
            </w:pPr>
            <w:r>
              <w:rPr>
                <w:rFonts w:eastAsiaTheme="minorEastAsia"/>
                <w:bCs/>
              </w:rPr>
              <w:t>1</w:t>
            </w:r>
            <w:r>
              <w:rPr>
                <w:rFonts w:eastAsiaTheme="minorEastAsia"/>
                <w:bCs/>
              </w:rPr>
              <w:t>、环保管理执行基本情况</w:t>
            </w:r>
          </w:p>
          <w:p w:rsidR="00C40075" w:rsidRDefault="00C40075" w:rsidP="00C40075">
            <w:pPr>
              <w:pStyle w:val="a6"/>
              <w:spacing w:after="0"/>
              <w:ind w:firstLineChars="200" w:firstLine="480"/>
              <w:jc w:val="left"/>
              <w:rPr>
                <w:rFonts w:eastAsiaTheme="minorEastAsia"/>
                <w:bCs/>
              </w:rPr>
            </w:pPr>
            <w:proofErr w:type="gramStart"/>
            <w:r>
              <w:rPr>
                <w:rFonts w:eastAsiaTheme="minorEastAsia"/>
                <w:bCs/>
              </w:rPr>
              <w:t>拓驰医疗</w:t>
            </w:r>
            <w:proofErr w:type="gramEnd"/>
            <w:r>
              <w:rPr>
                <w:rFonts w:eastAsiaTheme="minorEastAsia"/>
                <w:bCs/>
              </w:rPr>
              <w:t>器械嘉善有限公司在项目建设过程中认真落实了国家建设项目管理的有关规定和嘉兴市生态环境局对该</w:t>
            </w:r>
            <w:proofErr w:type="gramStart"/>
            <w:r>
              <w:rPr>
                <w:rFonts w:eastAsiaTheme="minorEastAsia"/>
                <w:bCs/>
              </w:rPr>
              <w:t>项目环</w:t>
            </w:r>
            <w:proofErr w:type="gramEnd"/>
            <w:r>
              <w:rPr>
                <w:rFonts w:eastAsiaTheme="minorEastAsia"/>
                <w:bCs/>
              </w:rPr>
              <w:t>评的有关备案意见，履行了建设项目环境影响审批手续，执行了建设项目环境保护</w:t>
            </w:r>
            <w:r>
              <w:rPr>
                <w:rFonts w:eastAsiaTheme="minorEastAsia"/>
                <w:bCs/>
              </w:rPr>
              <w:t>“</w:t>
            </w:r>
            <w:r>
              <w:rPr>
                <w:rFonts w:eastAsiaTheme="minorEastAsia"/>
                <w:bCs/>
              </w:rPr>
              <w:t>三同时</w:t>
            </w:r>
            <w:r>
              <w:rPr>
                <w:rFonts w:eastAsiaTheme="minorEastAsia"/>
                <w:bCs/>
              </w:rPr>
              <w:t>”</w:t>
            </w:r>
            <w:r>
              <w:rPr>
                <w:rFonts w:eastAsiaTheme="minorEastAsia"/>
                <w:bCs/>
              </w:rPr>
              <w:t>的有关要求。工程废水、噪声防治措施已按项目初步设计和环</w:t>
            </w:r>
            <w:proofErr w:type="gramStart"/>
            <w:r>
              <w:rPr>
                <w:rFonts w:eastAsiaTheme="minorEastAsia"/>
                <w:bCs/>
              </w:rPr>
              <w:t>评报告</w:t>
            </w:r>
            <w:proofErr w:type="gramEnd"/>
            <w:r>
              <w:rPr>
                <w:rFonts w:eastAsiaTheme="minorEastAsia"/>
                <w:bCs/>
              </w:rPr>
              <w:t>及批复的要求建设完成，不涉及废气的污染防治措施，企业已建立了相应的环境管理制度，环保设施在营运过程中运行基本稳定。</w:t>
            </w:r>
          </w:p>
          <w:p w:rsidR="00C40075" w:rsidRDefault="00C40075" w:rsidP="00C40075">
            <w:pPr>
              <w:pStyle w:val="a6"/>
              <w:spacing w:after="0"/>
              <w:ind w:firstLineChars="200" w:firstLine="480"/>
              <w:jc w:val="left"/>
              <w:rPr>
                <w:rFonts w:eastAsiaTheme="minorEastAsia"/>
                <w:bCs/>
              </w:rPr>
            </w:pPr>
            <w:r>
              <w:rPr>
                <w:rFonts w:eastAsiaTheme="minorEastAsia"/>
                <w:bCs/>
              </w:rPr>
              <w:t>2</w:t>
            </w:r>
            <w:r>
              <w:rPr>
                <w:rFonts w:eastAsiaTheme="minorEastAsia"/>
                <w:bCs/>
              </w:rPr>
              <w:t>、排污许可证</w:t>
            </w:r>
          </w:p>
          <w:p w:rsidR="00C40075" w:rsidRDefault="00C40075" w:rsidP="00C40075">
            <w:pPr>
              <w:pStyle w:val="a6"/>
              <w:spacing w:after="0"/>
              <w:ind w:firstLineChars="200" w:firstLine="480"/>
              <w:rPr>
                <w:rFonts w:eastAsiaTheme="minorEastAsia"/>
                <w:bCs/>
                <w:szCs w:val="21"/>
              </w:rPr>
            </w:pPr>
            <w:r>
              <w:rPr>
                <w:rFonts w:eastAsiaTheme="minorEastAsia"/>
                <w:bCs/>
                <w:szCs w:val="21"/>
              </w:rPr>
              <w:t>企业已完成排污许可证的登记工作，登记编号为</w:t>
            </w:r>
            <w:r>
              <w:rPr>
                <w:rFonts w:eastAsiaTheme="minorEastAsia"/>
                <w:bCs/>
                <w:szCs w:val="21"/>
              </w:rPr>
              <w:t>91330421MA28AAKU2X001Z</w:t>
            </w:r>
            <w:r>
              <w:rPr>
                <w:rFonts w:eastAsiaTheme="minorEastAsia"/>
                <w:bCs/>
                <w:szCs w:val="21"/>
              </w:rPr>
              <w:t>。</w:t>
            </w:r>
          </w:p>
          <w:p w:rsidR="00C40075" w:rsidRDefault="00C40075" w:rsidP="00C40075">
            <w:pPr>
              <w:pStyle w:val="a6"/>
              <w:spacing w:after="0"/>
              <w:ind w:firstLineChars="200" w:firstLine="480"/>
              <w:jc w:val="left"/>
              <w:rPr>
                <w:rFonts w:eastAsiaTheme="minorEastAsia"/>
                <w:bCs/>
              </w:rPr>
            </w:pPr>
            <w:r>
              <w:rPr>
                <w:rFonts w:eastAsiaTheme="minorEastAsia"/>
                <w:bCs/>
              </w:rPr>
              <w:t>3</w:t>
            </w:r>
            <w:r>
              <w:rPr>
                <w:rFonts w:eastAsiaTheme="minorEastAsia"/>
                <w:bCs/>
              </w:rPr>
              <w:t>、其他设施</w:t>
            </w:r>
          </w:p>
          <w:p w:rsidR="00C40075" w:rsidRDefault="00C40075" w:rsidP="00C40075">
            <w:pPr>
              <w:pStyle w:val="a6"/>
              <w:spacing w:after="0"/>
              <w:ind w:firstLineChars="200" w:firstLine="480"/>
              <w:jc w:val="left"/>
              <w:rPr>
                <w:rFonts w:eastAsiaTheme="minorEastAsia"/>
                <w:bCs/>
              </w:rPr>
            </w:pPr>
            <w:r>
              <w:rPr>
                <w:rFonts w:eastAsiaTheme="minorEastAsia"/>
                <w:bCs/>
              </w:rPr>
              <w:t>项目所在地区的污废水排放口已规范化设置，不涉及环境影响评价文件及审批部门审批决定中要求采取的其他环境保护设施。</w:t>
            </w:r>
          </w:p>
          <w:p w:rsidR="00C40075" w:rsidRDefault="00C40075" w:rsidP="00C40075">
            <w:pPr>
              <w:pStyle w:val="a6"/>
              <w:tabs>
                <w:tab w:val="left" w:pos="3482"/>
              </w:tabs>
              <w:spacing w:after="0"/>
              <w:ind w:firstLineChars="200" w:firstLine="480"/>
              <w:jc w:val="center"/>
            </w:pPr>
            <w:r>
              <w:t xml:space="preserve">    </w:t>
            </w:r>
          </w:p>
          <w:p w:rsidR="00C40075" w:rsidRDefault="00C40075" w:rsidP="00C40075">
            <w:pPr>
              <w:pStyle w:val="a6"/>
              <w:tabs>
                <w:tab w:val="left" w:pos="3482"/>
              </w:tabs>
              <w:spacing w:after="0"/>
              <w:ind w:firstLineChars="200" w:firstLine="480"/>
              <w:jc w:val="left"/>
              <w:rPr>
                <w:rFonts w:eastAsiaTheme="minorEastAsia"/>
                <w:bCs/>
              </w:rPr>
            </w:pPr>
          </w:p>
          <w:p w:rsidR="00C40075" w:rsidRDefault="00C40075" w:rsidP="00C40075">
            <w:pPr>
              <w:pStyle w:val="a6"/>
              <w:tabs>
                <w:tab w:val="left" w:pos="3482"/>
              </w:tabs>
              <w:spacing w:after="0"/>
              <w:ind w:firstLineChars="200" w:firstLine="480"/>
              <w:jc w:val="left"/>
              <w:rPr>
                <w:rFonts w:eastAsiaTheme="minorEastAsia"/>
                <w:bCs/>
              </w:rPr>
            </w:pPr>
          </w:p>
          <w:p w:rsidR="00C40075" w:rsidRDefault="00C40075" w:rsidP="00C40075">
            <w:pPr>
              <w:pStyle w:val="a6"/>
              <w:tabs>
                <w:tab w:val="left" w:pos="3482"/>
              </w:tabs>
              <w:spacing w:after="0"/>
              <w:ind w:firstLineChars="200" w:firstLine="480"/>
              <w:jc w:val="left"/>
              <w:rPr>
                <w:rFonts w:eastAsiaTheme="minorEastAsia"/>
                <w:bCs/>
              </w:rPr>
            </w:pPr>
          </w:p>
          <w:p w:rsidR="00C40075" w:rsidRDefault="00C40075" w:rsidP="00C40075">
            <w:pPr>
              <w:pStyle w:val="a6"/>
              <w:tabs>
                <w:tab w:val="left" w:pos="3482"/>
              </w:tabs>
              <w:spacing w:after="0"/>
              <w:ind w:firstLineChars="200" w:firstLine="480"/>
              <w:jc w:val="left"/>
              <w:rPr>
                <w:rFonts w:eastAsiaTheme="minorEastAsia"/>
                <w:bCs/>
              </w:rPr>
            </w:pPr>
          </w:p>
        </w:tc>
      </w:tr>
    </w:tbl>
    <w:p w:rsidR="00C40075" w:rsidRDefault="00C40075" w:rsidP="00C40075">
      <w:pPr>
        <w:spacing w:after="0" w:line="360" w:lineRule="auto"/>
        <w:rPr>
          <w:rFonts w:ascii="Times New Roman" w:eastAsiaTheme="minorEastAsia" w:hAnsi="Times New Roman"/>
          <w:b/>
          <w:color w:val="000000"/>
          <w:sz w:val="21"/>
          <w:szCs w:val="21"/>
        </w:rPr>
      </w:pPr>
    </w:p>
    <w:p w:rsidR="00C40075" w:rsidRDefault="00C40075" w:rsidP="00C40075">
      <w:pPr>
        <w:rPr>
          <w:rFonts w:ascii="Times New Roman" w:eastAsiaTheme="minorEastAsia" w:hAnsi="Times New Roman"/>
          <w:sz w:val="21"/>
          <w:szCs w:val="21"/>
        </w:rPr>
        <w:sectPr w:rsidR="00C40075">
          <w:pgSz w:w="11906" w:h="16838"/>
          <w:pgMar w:top="1440" w:right="1800" w:bottom="1440" w:left="1800" w:header="708" w:footer="708" w:gutter="0"/>
          <w:cols w:space="720"/>
          <w:docGrid w:linePitch="360"/>
        </w:sectPr>
      </w:pPr>
    </w:p>
    <w:p w:rsidR="00C40075" w:rsidRDefault="00C40075" w:rsidP="00C40075">
      <w:pPr>
        <w:spacing w:after="0" w:line="360" w:lineRule="auto"/>
        <w:rPr>
          <w:rFonts w:ascii="Times New Roman" w:eastAsiaTheme="minorEastAsia" w:hAnsi="Times New Roman"/>
          <w:b/>
          <w:color w:val="000000"/>
          <w:sz w:val="21"/>
          <w:szCs w:val="21"/>
        </w:rPr>
      </w:pPr>
      <w:r>
        <w:rPr>
          <w:rFonts w:ascii="Times New Roman" w:eastAsiaTheme="minorEastAsia" w:hAnsi="Times New Roman"/>
          <w:b/>
          <w:color w:val="000000"/>
          <w:sz w:val="21"/>
          <w:szCs w:val="21"/>
        </w:rPr>
        <w:lastRenderedPageBreak/>
        <w:t>表四</w:t>
      </w:r>
    </w:p>
    <w:tbl>
      <w:tblPr>
        <w:tblStyle w:val="ac"/>
        <w:tblW w:w="9073" w:type="dxa"/>
        <w:tblInd w:w="-431" w:type="dxa"/>
        <w:tblLook w:val="04A0" w:firstRow="1" w:lastRow="0" w:firstColumn="1" w:lastColumn="0" w:noHBand="0" w:noVBand="1"/>
      </w:tblPr>
      <w:tblGrid>
        <w:gridCol w:w="9073"/>
      </w:tblGrid>
      <w:tr w:rsidR="00C40075" w:rsidTr="00BF4062">
        <w:trPr>
          <w:trHeight w:val="13457"/>
        </w:trPr>
        <w:tc>
          <w:tcPr>
            <w:tcW w:w="9073" w:type="dxa"/>
          </w:tcPr>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建设项目环境影响评价报告主要结论及审批部门备案通知：</w:t>
            </w:r>
          </w:p>
          <w:p w:rsidR="00C40075" w:rsidRDefault="00C40075" w:rsidP="00C40075">
            <w:pPr>
              <w:pStyle w:val="a6"/>
              <w:spacing w:after="0"/>
              <w:ind w:firstLineChars="200" w:firstLine="480"/>
              <w:jc w:val="left"/>
            </w:pPr>
            <w:r>
              <w:t>1</w:t>
            </w:r>
            <w:r>
              <w:t>、环境影响评价结论</w:t>
            </w:r>
          </w:p>
          <w:p w:rsidR="00C40075" w:rsidRDefault="00C40075" w:rsidP="00C40075">
            <w:pPr>
              <w:pStyle w:val="a6"/>
              <w:spacing w:after="0"/>
              <w:ind w:firstLineChars="200" w:firstLine="480"/>
              <w:jc w:val="left"/>
            </w:pPr>
            <w:r>
              <w:t>本项目选址于嘉善县惠民街道隆全路</w:t>
            </w:r>
            <w:r>
              <w:t>29</w:t>
            </w:r>
            <w:r>
              <w:t>号</w:t>
            </w:r>
            <w:r>
              <w:t>2</w:t>
            </w:r>
            <w:r>
              <w:t>号厂房，地理位置较好，基础设施已配套，能满足本项目的生产需要，项目符合嘉善县惠民街道产业集聚重点管控单元（</w:t>
            </w:r>
            <w:r>
              <w:t>ZH33042120005</w:t>
            </w:r>
            <w:r>
              <w:t>）的准入要求。本项目主要从事冰袋、热袋、冷热敷袋的生产，符合国家产业政策要求。其产生的污染物经治理后不会对当地的环境产生影响，环境质量仍能维持现状。</w:t>
            </w:r>
          </w:p>
          <w:p w:rsidR="00C40075" w:rsidRDefault="00C40075" w:rsidP="00C40075">
            <w:pPr>
              <w:pStyle w:val="a6"/>
              <w:spacing w:after="0"/>
              <w:ind w:firstLineChars="200" w:firstLine="480"/>
              <w:jc w:val="left"/>
            </w:pPr>
            <w:r>
              <w:t>企业应落实本次环</w:t>
            </w:r>
            <w:proofErr w:type="gramStart"/>
            <w:r>
              <w:t>评提出</w:t>
            </w:r>
            <w:proofErr w:type="gramEnd"/>
            <w:r>
              <w:t>的各项治理措施，严格执行</w:t>
            </w:r>
            <w:r>
              <w:t>“</w:t>
            </w:r>
            <w:r>
              <w:t>三同时</w:t>
            </w:r>
            <w:r>
              <w:t>”</w:t>
            </w:r>
            <w:r>
              <w:t>制度，确保污染物达标排放，加强环保管理及安全生产。</w:t>
            </w:r>
          </w:p>
          <w:p w:rsidR="00C40075" w:rsidRDefault="00C40075" w:rsidP="00C40075">
            <w:pPr>
              <w:pStyle w:val="a6"/>
              <w:spacing w:after="0"/>
              <w:ind w:firstLineChars="200" w:firstLine="480"/>
              <w:jc w:val="left"/>
            </w:pPr>
            <w:r>
              <w:t>综上所述，从环保角度而言，本项目的实施是可行的。</w:t>
            </w:r>
          </w:p>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2</w:t>
            </w:r>
            <w:r>
              <w:rPr>
                <w:rFonts w:eastAsiaTheme="minorEastAsia"/>
                <w:bCs/>
                <w:szCs w:val="21"/>
              </w:rPr>
              <w:t>、</w:t>
            </w:r>
            <w:r>
              <w:rPr>
                <w:rFonts w:eastAsiaTheme="minorEastAsia"/>
                <w:bCs/>
                <w:szCs w:val="21"/>
              </w:rPr>
              <w:t xml:space="preserve"> </w:t>
            </w:r>
            <w:r>
              <w:rPr>
                <w:rFonts w:eastAsiaTheme="minorEastAsia"/>
                <w:bCs/>
                <w:szCs w:val="21"/>
              </w:rPr>
              <w:t>审批部门备案通知</w:t>
            </w:r>
          </w:p>
          <w:p w:rsidR="00C40075" w:rsidRDefault="00C40075" w:rsidP="00BF4062">
            <w:pPr>
              <w:pStyle w:val="a6"/>
              <w:spacing w:after="0"/>
              <w:ind w:firstLine="480"/>
              <w:jc w:val="left"/>
              <w:rPr>
                <w:rFonts w:eastAsiaTheme="minorEastAsia"/>
                <w:bCs/>
                <w:szCs w:val="21"/>
              </w:rPr>
            </w:pPr>
            <w:r>
              <w:rPr>
                <w:rFonts w:eastAsiaTheme="minorEastAsia"/>
                <w:bCs/>
                <w:szCs w:val="21"/>
              </w:rPr>
              <w:t>本项目于</w:t>
            </w:r>
            <w:r>
              <w:rPr>
                <w:rFonts w:eastAsiaTheme="minorEastAsia"/>
                <w:bCs/>
                <w:szCs w:val="21"/>
              </w:rPr>
              <w:t>2022</w:t>
            </w:r>
            <w:r>
              <w:rPr>
                <w:rFonts w:eastAsiaTheme="minorEastAsia"/>
                <w:bCs/>
                <w:szCs w:val="21"/>
              </w:rPr>
              <w:t>年</w:t>
            </w:r>
            <w:r>
              <w:rPr>
                <w:rFonts w:eastAsiaTheme="minorEastAsia"/>
                <w:bCs/>
                <w:szCs w:val="21"/>
              </w:rPr>
              <w:t>4</w:t>
            </w:r>
            <w:r>
              <w:rPr>
                <w:rFonts w:eastAsiaTheme="minorEastAsia"/>
                <w:bCs/>
                <w:szCs w:val="21"/>
              </w:rPr>
              <w:t>月</w:t>
            </w:r>
            <w:r>
              <w:rPr>
                <w:rFonts w:eastAsiaTheme="minorEastAsia"/>
                <w:bCs/>
                <w:szCs w:val="21"/>
              </w:rPr>
              <w:t>19</w:t>
            </w:r>
            <w:r>
              <w:rPr>
                <w:rFonts w:eastAsiaTheme="minorEastAsia"/>
                <w:bCs/>
                <w:szCs w:val="21"/>
              </w:rPr>
              <w:t>日由嘉兴市生态环境局以《嘉善经济技术开发区</w:t>
            </w:r>
            <w:r>
              <w:rPr>
                <w:rFonts w:eastAsiaTheme="minorEastAsia"/>
                <w:bCs/>
                <w:szCs w:val="21"/>
              </w:rPr>
              <w:t>“</w:t>
            </w:r>
            <w:r>
              <w:rPr>
                <w:rFonts w:eastAsiaTheme="minorEastAsia"/>
                <w:bCs/>
                <w:szCs w:val="21"/>
              </w:rPr>
              <w:t>规划环评</w:t>
            </w:r>
            <w:r>
              <w:rPr>
                <w:rFonts w:eastAsiaTheme="minorEastAsia"/>
                <w:bCs/>
                <w:szCs w:val="21"/>
              </w:rPr>
              <w:t>+</w:t>
            </w:r>
            <w:r>
              <w:rPr>
                <w:rFonts w:eastAsiaTheme="minorEastAsia"/>
                <w:bCs/>
                <w:szCs w:val="21"/>
              </w:rPr>
              <w:t>环境标准</w:t>
            </w:r>
            <w:r>
              <w:rPr>
                <w:rFonts w:eastAsiaTheme="minorEastAsia"/>
                <w:bCs/>
                <w:szCs w:val="21"/>
              </w:rPr>
              <w:t>”</w:t>
            </w:r>
            <w:r>
              <w:rPr>
                <w:rFonts w:eastAsiaTheme="minorEastAsia"/>
                <w:bCs/>
                <w:szCs w:val="21"/>
              </w:rPr>
              <w:t>改革建设项目环保备案通知书》（登记表备</w:t>
            </w:r>
            <w:r>
              <w:rPr>
                <w:rFonts w:eastAsiaTheme="minorEastAsia"/>
                <w:bCs/>
                <w:szCs w:val="21"/>
              </w:rPr>
              <w:t>[2022]011</w:t>
            </w:r>
            <w:r>
              <w:rPr>
                <w:rFonts w:eastAsiaTheme="minorEastAsia"/>
                <w:bCs/>
                <w:szCs w:val="21"/>
              </w:rPr>
              <w:t>号）进行备案，现摘录如下：</w:t>
            </w:r>
          </w:p>
          <w:p w:rsidR="00C40075" w:rsidRDefault="00C40075" w:rsidP="00BF4062">
            <w:pPr>
              <w:pStyle w:val="a6"/>
              <w:spacing w:after="0"/>
              <w:ind w:firstLine="480"/>
              <w:jc w:val="left"/>
              <w:rPr>
                <w:rFonts w:eastAsiaTheme="minorEastAsia"/>
                <w:bCs/>
                <w:szCs w:val="21"/>
              </w:rPr>
            </w:pPr>
            <w:proofErr w:type="gramStart"/>
            <w:r>
              <w:rPr>
                <w:rFonts w:eastAsiaTheme="minorEastAsia"/>
                <w:bCs/>
                <w:szCs w:val="21"/>
              </w:rPr>
              <w:t>拓驰医疗</w:t>
            </w:r>
            <w:proofErr w:type="gramEnd"/>
            <w:r>
              <w:rPr>
                <w:rFonts w:eastAsiaTheme="minorEastAsia"/>
                <w:bCs/>
                <w:szCs w:val="21"/>
              </w:rPr>
              <w:t>器械嘉善有限公司：</w:t>
            </w:r>
          </w:p>
          <w:p w:rsidR="00C40075" w:rsidRDefault="00C40075" w:rsidP="00BF4062">
            <w:pPr>
              <w:pStyle w:val="a6"/>
              <w:spacing w:after="0"/>
              <w:ind w:firstLine="480"/>
              <w:rPr>
                <w:rFonts w:eastAsiaTheme="minorEastAsia"/>
                <w:bCs/>
                <w:szCs w:val="21"/>
              </w:rPr>
            </w:pPr>
            <w:r>
              <w:rPr>
                <w:rFonts w:eastAsiaTheme="minorEastAsia"/>
                <w:bCs/>
                <w:szCs w:val="21"/>
              </w:rPr>
              <w:t>你单位于</w:t>
            </w:r>
            <w:r>
              <w:rPr>
                <w:rFonts w:eastAsiaTheme="minorEastAsia"/>
                <w:bCs/>
                <w:szCs w:val="21"/>
              </w:rPr>
              <w:t>2022</w:t>
            </w:r>
            <w:r>
              <w:rPr>
                <w:rFonts w:eastAsiaTheme="minorEastAsia"/>
                <w:bCs/>
                <w:szCs w:val="21"/>
              </w:rPr>
              <w:t>年</w:t>
            </w:r>
            <w:r>
              <w:rPr>
                <w:rFonts w:eastAsiaTheme="minorEastAsia"/>
                <w:bCs/>
                <w:szCs w:val="21"/>
              </w:rPr>
              <w:t>4</w:t>
            </w:r>
            <w:r>
              <w:rPr>
                <w:rFonts w:eastAsiaTheme="minorEastAsia"/>
                <w:bCs/>
                <w:szCs w:val="21"/>
              </w:rPr>
              <w:t>月</w:t>
            </w:r>
            <w:r>
              <w:rPr>
                <w:rFonts w:eastAsiaTheme="minorEastAsia"/>
                <w:bCs/>
                <w:szCs w:val="21"/>
              </w:rPr>
              <w:t>19</w:t>
            </w:r>
            <w:r>
              <w:rPr>
                <w:rFonts w:eastAsiaTheme="minorEastAsia"/>
                <w:bCs/>
                <w:szCs w:val="21"/>
              </w:rPr>
              <w:t>日提交申请备案报告、法人承诺书、《拓驰医疗器械嘉善有限公司新建年产冰袋</w:t>
            </w:r>
            <w:r>
              <w:rPr>
                <w:rFonts w:eastAsiaTheme="minorEastAsia"/>
                <w:bCs/>
                <w:szCs w:val="21"/>
              </w:rPr>
              <w:t>300</w:t>
            </w:r>
            <w:r>
              <w:rPr>
                <w:rFonts w:eastAsiaTheme="minorEastAsia"/>
                <w:bCs/>
                <w:szCs w:val="21"/>
              </w:rPr>
              <w:t>万个、热袋</w:t>
            </w:r>
            <w:r>
              <w:rPr>
                <w:rFonts w:eastAsiaTheme="minorEastAsia"/>
                <w:bCs/>
                <w:szCs w:val="21"/>
              </w:rPr>
              <w:t>800</w:t>
            </w:r>
            <w:r>
              <w:rPr>
                <w:rFonts w:eastAsiaTheme="minorEastAsia"/>
                <w:bCs/>
                <w:szCs w:val="21"/>
              </w:rPr>
              <w:t>万个、冷热敷袋</w:t>
            </w:r>
            <w:r>
              <w:rPr>
                <w:rFonts w:eastAsiaTheme="minorEastAsia"/>
                <w:bCs/>
                <w:szCs w:val="21"/>
              </w:rPr>
              <w:t>400</w:t>
            </w:r>
            <w:r>
              <w:rPr>
                <w:rFonts w:eastAsiaTheme="minorEastAsia"/>
                <w:bCs/>
                <w:szCs w:val="21"/>
              </w:rPr>
              <w:t>万个项目环境影响登记表》已收，根据《嘉善县人民政府关于嘉善经济技术开发区</w:t>
            </w:r>
            <w:r>
              <w:rPr>
                <w:rFonts w:eastAsiaTheme="minorEastAsia"/>
                <w:bCs/>
                <w:szCs w:val="21"/>
              </w:rPr>
              <w:t>“</w:t>
            </w:r>
            <w:r>
              <w:rPr>
                <w:rFonts w:eastAsiaTheme="minorEastAsia"/>
                <w:bCs/>
                <w:szCs w:val="21"/>
              </w:rPr>
              <w:t>区域环评</w:t>
            </w:r>
            <w:r>
              <w:rPr>
                <w:rFonts w:eastAsiaTheme="minorEastAsia"/>
                <w:bCs/>
                <w:szCs w:val="21"/>
              </w:rPr>
              <w:t>+</w:t>
            </w:r>
            <w:r>
              <w:rPr>
                <w:rFonts w:eastAsiaTheme="minorEastAsia"/>
                <w:bCs/>
                <w:szCs w:val="21"/>
              </w:rPr>
              <w:t>环境标准</w:t>
            </w:r>
            <w:r>
              <w:rPr>
                <w:rFonts w:eastAsiaTheme="minorEastAsia"/>
                <w:bCs/>
                <w:szCs w:val="21"/>
              </w:rPr>
              <w:t>”</w:t>
            </w:r>
            <w:r>
              <w:rPr>
                <w:rFonts w:eastAsiaTheme="minorEastAsia"/>
                <w:bCs/>
                <w:szCs w:val="21"/>
              </w:rPr>
              <w:t>改革实施方案（实行）的批复》（善政发</w:t>
            </w:r>
            <w:r>
              <w:rPr>
                <w:rFonts w:eastAsiaTheme="minorEastAsia"/>
                <w:bCs/>
                <w:szCs w:val="21"/>
              </w:rPr>
              <w:t>[2017]148</w:t>
            </w:r>
            <w:r>
              <w:rPr>
                <w:rFonts w:eastAsiaTheme="minorEastAsia"/>
                <w:bCs/>
                <w:szCs w:val="21"/>
              </w:rPr>
              <w:t>号），符合受理条件，予以备案。</w:t>
            </w:r>
          </w:p>
          <w:p w:rsidR="00C40075" w:rsidRDefault="00C40075" w:rsidP="00BF4062">
            <w:pPr>
              <w:pStyle w:val="a6"/>
              <w:spacing w:after="0"/>
              <w:ind w:firstLine="480"/>
              <w:jc w:val="right"/>
              <w:rPr>
                <w:rFonts w:eastAsiaTheme="minorEastAsia"/>
                <w:bCs/>
                <w:szCs w:val="21"/>
              </w:rPr>
            </w:pPr>
            <w:r>
              <w:rPr>
                <w:rFonts w:eastAsiaTheme="minorEastAsia"/>
                <w:bCs/>
                <w:szCs w:val="21"/>
              </w:rPr>
              <w:t>嘉兴市生态环境局</w:t>
            </w:r>
          </w:p>
          <w:p w:rsidR="00C40075" w:rsidRDefault="00C40075" w:rsidP="00BF4062">
            <w:pPr>
              <w:pStyle w:val="a6"/>
              <w:spacing w:after="0"/>
              <w:ind w:firstLine="480"/>
              <w:jc w:val="right"/>
              <w:rPr>
                <w:rFonts w:eastAsiaTheme="minorEastAsia"/>
                <w:bCs/>
                <w:szCs w:val="21"/>
              </w:rPr>
            </w:pPr>
            <w:r>
              <w:rPr>
                <w:rFonts w:eastAsiaTheme="minorEastAsia"/>
                <w:bCs/>
                <w:szCs w:val="21"/>
              </w:rPr>
              <w:t>2022</w:t>
            </w:r>
            <w:r>
              <w:rPr>
                <w:rFonts w:eastAsiaTheme="minorEastAsia"/>
                <w:bCs/>
                <w:szCs w:val="21"/>
              </w:rPr>
              <w:t>年</w:t>
            </w:r>
            <w:r>
              <w:rPr>
                <w:rFonts w:eastAsiaTheme="minorEastAsia"/>
                <w:bCs/>
                <w:szCs w:val="21"/>
              </w:rPr>
              <w:t>4</w:t>
            </w:r>
            <w:r>
              <w:rPr>
                <w:rFonts w:eastAsiaTheme="minorEastAsia"/>
                <w:bCs/>
                <w:szCs w:val="21"/>
              </w:rPr>
              <w:t>月</w:t>
            </w:r>
            <w:r>
              <w:rPr>
                <w:rFonts w:eastAsiaTheme="minorEastAsia"/>
                <w:bCs/>
                <w:szCs w:val="21"/>
              </w:rPr>
              <w:t>19</w:t>
            </w:r>
            <w:r>
              <w:rPr>
                <w:rFonts w:eastAsiaTheme="minorEastAsia"/>
                <w:bCs/>
                <w:szCs w:val="21"/>
              </w:rPr>
              <w:t>日</w:t>
            </w:r>
          </w:p>
          <w:p w:rsidR="00C40075" w:rsidRDefault="00C40075" w:rsidP="00BF4062">
            <w:pPr>
              <w:pStyle w:val="a6"/>
              <w:spacing w:after="0"/>
              <w:ind w:firstLine="480"/>
              <w:jc w:val="left"/>
              <w:rPr>
                <w:rFonts w:eastAsiaTheme="minorEastAsia"/>
                <w:bCs/>
                <w:szCs w:val="21"/>
              </w:rPr>
            </w:pPr>
          </w:p>
        </w:tc>
      </w:tr>
    </w:tbl>
    <w:p w:rsidR="00C40075" w:rsidRDefault="00C40075" w:rsidP="00C40075">
      <w:pPr>
        <w:spacing w:line="360" w:lineRule="auto"/>
        <w:rPr>
          <w:rFonts w:ascii="Times New Roman" w:eastAsiaTheme="minorEastAsia" w:hAnsi="Times New Roman"/>
          <w:color w:val="000000"/>
          <w:sz w:val="21"/>
          <w:szCs w:val="21"/>
        </w:rPr>
        <w:sectPr w:rsidR="00C40075">
          <w:pgSz w:w="11906" w:h="16838"/>
          <w:pgMar w:top="1440" w:right="1800" w:bottom="1440" w:left="1800" w:header="708" w:footer="708" w:gutter="0"/>
          <w:cols w:space="720"/>
          <w:docGrid w:linePitch="360"/>
        </w:sectPr>
      </w:pPr>
    </w:p>
    <w:p w:rsidR="00C40075" w:rsidRDefault="00C40075" w:rsidP="00C40075">
      <w:pPr>
        <w:spacing w:after="0" w:line="360" w:lineRule="auto"/>
        <w:rPr>
          <w:rFonts w:ascii="Times New Roman" w:eastAsiaTheme="minorEastAsia" w:hAnsi="Times New Roman"/>
        </w:rPr>
      </w:pPr>
      <w:r>
        <w:rPr>
          <w:rFonts w:ascii="Times New Roman" w:eastAsiaTheme="minorEastAsia" w:hAnsi="Times New Roman"/>
          <w:b/>
          <w:color w:val="000000"/>
          <w:sz w:val="21"/>
          <w:szCs w:val="21"/>
        </w:rPr>
        <w:lastRenderedPageBreak/>
        <w:t>表五</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4"/>
      </w:tblGrid>
      <w:tr w:rsidR="00C40075" w:rsidTr="00BF4062">
        <w:trPr>
          <w:cantSplit/>
          <w:trHeight w:val="13335"/>
          <w:jc w:val="center"/>
        </w:trPr>
        <w:tc>
          <w:tcPr>
            <w:tcW w:w="8924" w:type="dxa"/>
          </w:tcPr>
          <w:p w:rsidR="00C40075" w:rsidRDefault="00C40075" w:rsidP="00BF4062">
            <w:pPr>
              <w:pStyle w:val="a6"/>
              <w:spacing w:after="0"/>
              <w:jc w:val="left"/>
              <w:rPr>
                <w:rFonts w:eastAsiaTheme="minorEastAsia"/>
                <w:bCs/>
                <w:szCs w:val="21"/>
              </w:rPr>
            </w:pPr>
            <w:r>
              <w:rPr>
                <w:rFonts w:eastAsiaTheme="minorEastAsia"/>
                <w:bCs/>
                <w:szCs w:val="21"/>
              </w:rPr>
              <w:t>验收监测质量保证及质量控制：</w:t>
            </w:r>
          </w:p>
          <w:p w:rsidR="00C40075" w:rsidRDefault="00C40075" w:rsidP="00BF4062">
            <w:pPr>
              <w:pStyle w:val="a6"/>
              <w:spacing w:after="0"/>
              <w:jc w:val="left"/>
              <w:rPr>
                <w:rFonts w:eastAsiaTheme="minorEastAsia"/>
                <w:bCs/>
                <w:szCs w:val="21"/>
              </w:rPr>
            </w:pPr>
            <w:r>
              <w:rPr>
                <w:rFonts w:eastAsiaTheme="minorEastAsia"/>
                <w:bCs/>
                <w:szCs w:val="21"/>
              </w:rPr>
              <w:t>监测分析方法</w:t>
            </w: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 xml:space="preserve">5-1 </w:t>
            </w:r>
            <w:r>
              <w:rPr>
                <w:rFonts w:eastAsiaTheme="minorEastAsia"/>
                <w:b/>
                <w:bCs/>
                <w:sz w:val="21"/>
              </w:rPr>
              <w:t>建设项目监测方法</w:t>
            </w:r>
          </w:p>
          <w:tbl>
            <w:tblPr>
              <w:tblW w:w="8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9"/>
              <w:gridCol w:w="6617"/>
            </w:tblGrid>
            <w:tr w:rsidR="00C40075" w:rsidTr="00BF4062">
              <w:trPr>
                <w:trHeight w:val="260"/>
                <w:tblHeader/>
              </w:trPr>
              <w:tc>
                <w:tcPr>
                  <w:tcW w:w="2039" w:type="dxa"/>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检测项目</w:t>
                  </w:r>
                </w:p>
              </w:tc>
              <w:tc>
                <w:tcPr>
                  <w:tcW w:w="6617" w:type="dxa"/>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检测方法及来源</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化学需氧量</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水质</w:t>
                  </w:r>
                  <w:r>
                    <w:rPr>
                      <w:rFonts w:ascii="Times New Roman" w:hAnsi="Times New Roman"/>
                      <w:color w:val="000000"/>
                    </w:rPr>
                    <w:t xml:space="preserve"> </w:t>
                  </w:r>
                  <w:r>
                    <w:rPr>
                      <w:rFonts w:ascii="Times New Roman" w:hAnsi="Times New Roman"/>
                      <w:color w:val="000000"/>
                    </w:rPr>
                    <w:t>化学需氧量的测定</w:t>
                  </w:r>
                  <w:r>
                    <w:rPr>
                      <w:rFonts w:ascii="Times New Roman" w:hAnsi="Times New Roman"/>
                      <w:color w:val="000000"/>
                    </w:rPr>
                    <w:t xml:space="preserve"> </w:t>
                  </w:r>
                  <w:r>
                    <w:rPr>
                      <w:rFonts w:ascii="Times New Roman" w:hAnsi="Times New Roman"/>
                      <w:color w:val="000000"/>
                    </w:rPr>
                    <w:t>重铬酸盐法</w:t>
                  </w:r>
                  <w:r>
                    <w:rPr>
                      <w:rFonts w:ascii="Times New Roman" w:hAnsi="Times New Roman"/>
                      <w:color w:val="000000"/>
                    </w:rPr>
                    <w:t xml:space="preserve"> HJ828-2017</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pH</w:t>
                  </w:r>
                  <w:r>
                    <w:rPr>
                      <w:rFonts w:ascii="Times New Roman" w:hAnsi="Times New Roman"/>
                      <w:color w:val="000000"/>
                    </w:rPr>
                    <w:t>值</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水质</w:t>
                  </w:r>
                  <w:r>
                    <w:rPr>
                      <w:rFonts w:ascii="Times New Roman" w:hAnsi="Times New Roman"/>
                      <w:color w:val="000000"/>
                    </w:rPr>
                    <w:t>pH</w:t>
                  </w:r>
                  <w:r>
                    <w:rPr>
                      <w:rFonts w:ascii="Times New Roman" w:hAnsi="Times New Roman"/>
                      <w:color w:val="000000"/>
                    </w:rPr>
                    <w:t>值的测定</w:t>
                  </w:r>
                  <w:r>
                    <w:rPr>
                      <w:rFonts w:ascii="Times New Roman" w:hAnsi="Times New Roman"/>
                      <w:color w:val="000000"/>
                    </w:rPr>
                    <w:t xml:space="preserve"> </w:t>
                  </w:r>
                  <w:r>
                    <w:rPr>
                      <w:rFonts w:ascii="Times New Roman" w:hAnsi="Times New Roman"/>
                      <w:color w:val="000000"/>
                    </w:rPr>
                    <w:t>电极法</w:t>
                  </w:r>
                  <w:r>
                    <w:rPr>
                      <w:rFonts w:ascii="Times New Roman" w:hAnsi="Times New Roman"/>
                      <w:color w:val="000000"/>
                    </w:rPr>
                    <w:t xml:space="preserve"> HJ1147-2020</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氨氮</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水质</w:t>
                  </w:r>
                  <w:r>
                    <w:rPr>
                      <w:rFonts w:ascii="Times New Roman" w:hAnsi="Times New Roman"/>
                      <w:color w:val="000000"/>
                    </w:rPr>
                    <w:t xml:space="preserve">  </w:t>
                  </w:r>
                  <w:r>
                    <w:rPr>
                      <w:rFonts w:ascii="Times New Roman" w:hAnsi="Times New Roman"/>
                      <w:color w:val="000000"/>
                    </w:rPr>
                    <w:t>氨氮的测定</w:t>
                  </w:r>
                  <w:r>
                    <w:rPr>
                      <w:rFonts w:ascii="Times New Roman" w:hAnsi="Times New Roman"/>
                      <w:color w:val="000000"/>
                    </w:rPr>
                    <w:t xml:space="preserve">  </w:t>
                  </w:r>
                  <w:r>
                    <w:rPr>
                      <w:rFonts w:ascii="Times New Roman" w:hAnsi="Times New Roman"/>
                      <w:color w:val="000000"/>
                    </w:rPr>
                    <w:t>纳氏试剂分光光度法</w:t>
                  </w:r>
                  <w:r>
                    <w:rPr>
                      <w:rFonts w:ascii="Times New Roman" w:hAnsi="Times New Roman"/>
                      <w:color w:val="000000"/>
                    </w:rPr>
                    <w:t>HJ 535-2009</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总磷</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水质</w:t>
                  </w:r>
                  <w:r>
                    <w:rPr>
                      <w:rFonts w:ascii="Times New Roman" w:hAnsi="Times New Roman"/>
                      <w:color w:val="000000"/>
                    </w:rPr>
                    <w:t xml:space="preserve"> </w:t>
                  </w:r>
                  <w:r>
                    <w:rPr>
                      <w:rFonts w:ascii="Times New Roman" w:hAnsi="Times New Roman"/>
                      <w:color w:val="000000"/>
                    </w:rPr>
                    <w:t>总磷的测定</w:t>
                  </w:r>
                  <w:r>
                    <w:rPr>
                      <w:rFonts w:ascii="Times New Roman" w:hAnsi="Times New Roman"/>
                      <w:color w:val="000000"/>
                    </w:rPr>
                    <w:t xml:space="preserve"> </w:t>
                  </w:r>
                  <w:r>
                    <w:rPr>
                      <w:rFonts w:ascii="Times New Roman" w:hAnsi="Times New Roman"/>
                      <w:color w:val="000000"/>
                    </w:rPr>
                    <w:t>钼酸铵分光光度法</w:t>
                  </w:r>
                  <w:r>
                    <w:rPr>
                      <w:rFonts w:ascii="Times New Roman" w:hAnsi="Times New Roman"/>
                      <w:color w:val="000000"/>
                    </w:rPr>
                    <w:t xml:space="preserve"> GB/T 11893-1989</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悬浮物</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水质悬浮物的测定重量法</w:t>
                  </w:r>
                  <w:r>
                    <w:rPr>
                      <w:rFonts w:ascii="Times New Roman" w:hAnsi="Times New Roman"/>
                      <w:color w:val="000000"/>
                    </w:rPr>
                    <w:t xml:space="preserve"> GB/T 11901-1989</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五日生化需氧量</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水质</w:t>
                  </w:r>
                  <w:r>
                    <w:rPr>
                      <w:rFonts w:ascii="Times New Roman" w:hAnsi="Times New Roman"/>
                      <w:color w:val="000000"/>
                    </w:rPr>
                    <w:t xml:space="preserve"> </w:t>
                  </w:r>
                  <w:r>
                    <w:rPr>
                      <w:rFonts w:ascii="Times New Roman" w:hAnsi="Times New Roman"/>
                      <w:color w:val="000000"/>
                    </w:rPr>
                    <w:t>五日生化需氧量的测定</w:t>
                  </w:r>
                  <w:r>
                    <w:rPr>
                      <w:rFonts w:ascii="Times New Roman" w:hAnsi="Times New Roman"/>
                      <w:color w:val="000000"/>
                    </w:rPr>
                    <w:t xml:space="preserve"> </w:t>
                  </w:r>
                  <w:r>
                    <w:rPr>
                      <w:rFonts w:ascii="Times New Roman" w:hAnsi="Times New Roman"/>
                      <w:color w:val="000000"/>
                    </w:rPr>
                    <w:t>稀释与接种法</w:t>
                  </w:r>
                  <w:r>
                    <w:rPr>
                      <w:rFonts w:ascii="Times New Roman" w:hAnsi="Times New Roman"/>
                      <w:color w:val="000000"/>
                    </w:rPr>
                    <w:t xml:space="preserve"> HJ 505-2009</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w:t>
                  </w:r>
                  <w:r>
                    <w:rPr>
                      <w:rFonts w:ascii="Times New Roman" w:hAnsi="Times New Roman"/>
                      <w:color w:val="000000"/>
                    </w:rPr>
                    <w:t>石油类</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spacing w:after="0"/>
                    <w:jc w:val="center"/>
                    <w:rPr>
                      <w:rFonts w:ascii="Times New Roman" w:eastAsiaTheme="minorEastAsia" w:hAnsi="Times New Roman"/>
                      <w:color w:val="000000"/>
                    </w:rPr>
                  </w:pPr>
                  <w:r>
                    <w:rPr>
                      <w:rFonts w:ascii="Times New Roman" w:eastAsiaTheme="minorEastAsia" w:hAnsi="Times New Roman"/>
                      <w:color w:val="000000"/>
                      <w:kern w:val="2"/>
                      <w:sz w:val="21"/>
                    </w:rPr>
                    <w:t>水质</w:t>
                  </w:r>
                  <w:r>
                    <w:rPr>
                      <w:rFonts w:ascii="Times New Roman" w:eastAsiaTheme="minorEastAsia" w:hAnsi="Times New Roman"/>
                      <w:color w:val="000000"/>
                      <w:kern w:val="2"/>
                      <w:sz w:val="21"/>
                    </w:rPr>
                    <w:t xml:space="preserve">  </w:t>
                  </w:r>
                  <w:r>
                    <w:rPr>
                      <w:rFonts w:ascii="Times New Roman" w:eastAsiaTheme="minorEastAsia" w:hAnsi="Times New Roman"/>
                      <w:color w:val="000000"/>
                      <w:kern w:val="2"/>
                      <w:sz w:val="21"/>
                    </w:rPr>
                    <w:t>石油类和动植物油类的测定</w:t>
                  </w:r>
                  <w:r>
                    <w:rPr>
                      <w:rFonts w:ascii="Times New Roman" w:eastAsiaTheme="minorEastAsia" w:hAnsi="Times New Roman"/>
                      <w:color w:val="000000"/>
                      <w:kern w:val="2"/>
                      <w:sz w:val="21"/>
                    </w:rPr>
                    <w:t xml:space="preserve"> </w:t>
                  </w:r>
                  <w:r>
                    <w:rPr>
                      <w:rFonts w:ascii="Times New Roman" w:eastAsiaTheme="minorEastAsia" w:hAnsi="Times New Roman"/>
                      <w:color w:val="000000"/>
                      <w:kern w:val="2"/>
                      <w:sz w:val="21"/>
                    </w:rPr>
                    <w:t>红外分光光度法</w:t>
                  </w:r>
                  <w:r>
                    <w:rPr>
                      <w:rFonts w:ascii="Times New Roman" w:eastAsiaTheme="minorEastAsia" w:hAnsi="Times New Roman"/>
                      <w:color w:val="000000"/>
                      <w:kern w:val="2"/>
                      <w:sz w:val="21"/>
                    </w:rPr>
                    <w:t xml:space="preserve"> </w:t>
                  </w:r>
                  <w:r>
                    <w:rPr>
                      <w:rFonts w:ascii="Times New Roman" w:eastAsiaTheme="minorEastAsia" w:hAnsi="Times New Roman"/>
                      <w:color w:val="000000"/>
                    </w:rPr>
                    <w:t>HJ 637-2018</w:t>
                  </w:r>
                </w:p>
              </w:tc>
            </w:tr>
            <w:tr w:rsidR="00C40075" w:rsidTr="00BF40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3"/>
              </w:trPr>
              <w:tc>
                <w:tcPr>
                  <w:tcW w:w="203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工业企业厂界噪声</w:t>
                  </w:r>
                </w:p>
              </w:tc>
              <w:tc>
                <w:tcPr>
                  <w:tcW w:w="66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工业企业厂界噪声排放标准</w:t>
                  </w:r>
                  <w:r>
                    <w:rPr>
                      <w:rFonts w:ascii="Times New Roman" w:hAnsi="Times New Roman"/>
                      <w:color w:val="000000"/>
                    </w:rPr>
                    <w:t>GB 12348-2008</w:t>
                  </w:r>
                </w:p>
              </w:tc>
            </w:tr>
          </w:tbl>
          <w:p w:rsidR="00C40075" w:rsidRDefault="00C40075" w:rsidP="00BF4062">
            <w:pPr>
              <w:pStyle w:val="a6"/>
              <w:spacing w:after="0"/>
              <w:jc w:val="left"/>
              <w:rPr>
                <w:rFonts w:eastAsiaTheme="minorEastAsia"/>
                <w:bCs/>
                <w:szCs w:val="21"/>
              </w:rPr>
            </w:pPr>
            <w:r>
              <w:rPr>
                <w:rFonts w:eastAsiaTheme="minorEastAsia"/>
                <w:bCs/>
                <w:szCs w:val="21"/>
              </w:rPr>
              <w:t>监测仪器</w:t>
            </w: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 xml:space="preserve">5-2 </w:t>
            </w:r>
            <w:r>
              <w:rPr>
                <w:rFonts w:eastAsiaTheme="minorEastAsia"/>
                <w:b/>
                <w:bCs/>
                <w:sz w:val="21"/>
              </w:rPr>
              <w:t>建设项目监测设备名称</w:t>
            </w:r>
          </w:p>
          <w:tbl>
            <w:tblPr>
              <w:tblW w:w="8701" w:type="dxa"/>
              <w:tblLayout w:type="fixed"/>
              <w:tblLook w:val="04A0" w:firstRow="1" w:lastRow="0" w:firstColumn="1" w:lastColumn="0" w:noHBand="0" w:noVBand="1"/>
            </w:tblPr>
            <w:tblGrid>
              <w:gridCol w:w="767"/>
              <w:gridCol w:w="7934"/>
            </w:tblGrid>
            <w:tr w:rsidR="00C40075" w:rsidTr="00BF4062">
              <w:trPr>
                <w:trHeight w:val="320"/>
              </w:trPr>
              <w:tc>
                <w:tcPr>
                  <w:tcW w:w="767" w:type="dxa"/>
                  <w:tcBorders>
                    <w:top w:val="single" w:sz="4" w:space="0" w:color="000000"/>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序号</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仪器名称</w:t>
                  </w:r>
                </w:p>
              </w:tc>
            </w:tr>
            <w:tr w:rsidR="00C40075" w:rsidTr="00BF4062">
              <w:trPr>
                <w:trHeight w:val="90"/>
              </w:trPr>
              <w:tc>
                <w:tcPr>
                  <w:tcW w:w="767" w:type="dxa"/>
                  <w:tcBorders>
                    <w:top w:val="single" w:sz="4" w:space="0" w:color="auto"/>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1</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GTS-056</w:t>
                  </w:r>
                  <w:r>
                    <w:rPr>
                      <w:rFonts w:ascii="Times New Roman" w:hAnsi="Times New Roman"/>
                      <w:color w:val="000000"/>
                    </w:rPr>
                    <w:t>酸式滴定管</w:t>
                  </w:r>
                </w:p>
              </w:tc>
            </w:tr>
            <w:tr w:rsidR="00C40075" w:rsidTr="00BF4062">
              <w:trPr>
                <w:trHeight w:val="90"/>
              </w:trPr>
              <w:tc>
                <w:tcPr>
                  <w:tcW w:w="767" w:type="dxa"/>
                  <w:tcBorders>
                    <w:top w:val="single" w:sz="4" w:space="0" w:color="auto"/>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2</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GTS-023pH</w:t>
                  </w:r>
                  <w:r>
                    <w:rPr>
                      <w:rFonts w:ascii="Times New Roman" w:hAnsi="Times New Roman"/>
                      <w:color w:val="000000"/>
                    </w:rPr>
                    <w:t>计</w:t>
                  </w:r>
                </w:p>
              </w:tc>
            </w:tr>
            <w:tr w:rsidR="00C40075" w:rsidTr="00BF4062">
              <w:trPr>
                <w:trHeight w:val="90"/>
              </w:trPr>
              <w:tc>
                <w:tcPr>
                  <w:tcW w:w="767" w:type="dxa"/>
                  <w:tcBorders>
                    <w:top w:val="single" w:sz="4" w:space="0" w:color="auto"/>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3</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spacing w:after="0"/>
                    <w:jc w:val="center"/>
                    <w:rPr>
                      <w:rFonts w:ascii="Times New Roman" w:eastAsiaTheme="minorEastAsia" w:hAnsi="Times New Roman"/>
                      <w:color w:val="000000"/>
                      <w:kern w:val="2"/>
                      <w:sz w:val="21"/>
                    </w:rPr>
                  </w:pPr>
                  <w:r>
                    <w:rPr>
                      <w:rFonts w:ascii="Times New Roman" w:eastAsiaTheme="minorEastAsia" w:hAnsi="Times New Roman"/>
                      <w:color w:val="000000"/>
                      <w:kern w:val="2"/>
                      <w:sz w:val="21"/>
                    </w:rPr>
                    <w:t>GTS-001</w:t>
                  </w:r>
                  <w:r>
                    <w:rPr>
                      <w:rFonts w:ascii="Times New Roman" w:eastAsiaTheme="minorEastAsia" w:hAnsi="Times New Roman"/>
                      <w:color w:val="000000"/>
                      <w:kern w:val="2"/>
                      <w:sz w:val="21"/>
                    </w:rPr>
                    <w:t>紫外可见分光光度计</w:t>
                  </w:r>
                </w:p>
              </w:tc>
            </w:tr>
            <w:tr w:rsidR="00C40075" w:rsidTr="00BF4062">
              <w:trPr>
                <w:trHeight w:val="90"/>
              </w:trPr>
              <w:tc>
                <w:tcPr>
                  <w:tcW w:w="767" w:type="dxa"/>
                  <w:tcBorders>
                    <w:top w:val="single" w:sz="4" w:space="0" w:color="auto"/>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4</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GTS-088</w:t>
                  </w:r>
                  <w:r>
                    <w:rPr>
                      <w:rFonts w:ascii="Times New Roman" w:hAnsi="Times New Roman"/>
                      <w:color w:val="000000"/>
                    </w:rPr>
                    <w:t>电子天平</w:t>
                  </w:r>
                </w:p>
              </w:tc>
            </w:tr>
            <w:tr w:rsidR="00C40075" w:rsidTr="00BF4062">
              <w:trPr>
                <w:trHeight w:val="90"/>
              </w:trPr>
              <w:tc>
                <w:tcPr>
                  <w:tcW w:w="767" w:type="dxa"/>
                  <w:tcBorders>
                    <w:top w:val="single" w:sz="4" w:space="0" w:color="auto"/>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5</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 xml:space="preserve">GTS-058 </w:t>
                  </w:r>
                  <w:r>
                    <w:rPr>
                      <w:rFonts w:ascii="Times New Roman" w:hAnsi="Times New Roman"/>
                      <w:color w:val="000000"/>
                    </w:rPr>
                    <w:t>溶解氧测定仪</w:t>
                  </w:r>
                </w:p>
              </w:tc>
            </w:tr>
            <w:tr w:rsidR="00C40075" w:rsidTr="00BF4062">
              <w:trPr>
                <w:trHeight w:val="90"/>
              </w:trPr>
              <w:tc>
                <w:tcPr>
                  <w:tcW w:w="767" w:type="dxa"/>
                  <w:tcBorders>
                    <w:top w:val="single" w:sz="4" w:space="0" w:color="auto"/>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6</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JC-OIL-6</w:t>
                  </w:r>
                  <w:r>
                    <w:rPr>
                      <w:rFonts w:ascii="Times New Roman" w:hAnsi="Times New Roman"/>
                      <w:color w:val="000000"/>
                    </w:rPr>
                    <w:t>红外</w:t>
                  </w:r>
                  <w:proofErr w:type="gramStart"/>
                  <w:r>
                    <w:rPr>
                      <w:rFonts w:ascii="Times New Roman" w:hAnsi="Times New Roman"/>
                      <w:color w:val="000000"/>
                    </w:rPr>
                    <w:t>测油仪</w:t>
                  </w:r>
                  <w:proofErr w:type="gramEnd"/>
                  <w:r>
                    <w:rPr>
                      <w:rFonts w:ascii="Times New Roman" w:hAnsi="Times New Roman"/>
                      <w:color w:val="000000"/>
                    </w:rPr>
                    <w:t>（</w:t>
                  </w:r>
                  <w:r>
                    <w:rPr>
                      <w:rFonts w:ascii="Times New Roman" w:hAnsi="Times New Roman"/>
                      <w:color w:val="000000"/>
                    </w:rPr>
                    <w:t>SX007</w:t>
                  </w:r>
                  <w:r>
                    <w:rPr>
                      <w:rFonts w:ascii="Times New Roman" w:hAnsi="Times New Roman"/>
                      <w:color w:val="000000"/>
                    </w:rPr>
                    <w:t>）</w:t>
                  </w:r>
                </w:p>
              </w:tc>
            </w:tr>
            <w:tr w:rsidR="00C40075" w:rsidTr="00BF4062">
              <w:trPr>
                <w:trHeight w:val="90"/>
              </w:trPr>
              <w:tc>
                <w:tcPr>
                  <w:tcW w:w="767" w:type="dxa"/>
                  <w:tcBorders>
                    <w:top w:val="single" w:sz="4" w:space="0" w:color="auto"/>
                    <w:left w:val="single" w:sz="4" w:space="0" w:color="000000"/>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7</w:t>
                  </w:r>
                </w:p>
              </w:tc>
              <w:tc>
                <w:tcPr>
                  <w:tcW w:w="7934" w:type="dxa"/>
                  <w:tcBorders>
                    <w:top w:val="single" w:sz="4" w:space="0" w:color="auto"/>
                    <w:left w:val="single" w:sz="4" w:space="0" w:color="auto"/>
                    <w:bottom w:val="single" w:sz="4" w:space="0" w:color="auto"/>
                    <w:right w:val="single" w:sz="4" w:space="0" w:color="auto"/>
                  </w:tcBorders>
                  <w:shd w:val="clear" w:color="auto" w:fill="auto"/>
                  <w:vAlign w:val="center"/>
                </w:tcPr>
                <w:p w:rsidR="00C40075" w:rsidRDefault="00C40075" w:rsidP="00BF4062">
                  <w:pPr>
                    <w:pStyle w:val="af1"/>
                    <w:adjustRightInd/>
                    <w:spacing w:line="240" w:lineRule="auto"/>
                    <w:jc w:val="center"/>
                    <w:rPr>
                      <w:rFonts w:ascii="Times New Roman" w:hAnsi="Times New Roman"/>
                      <w:color w:val="000000"/>
                    </w:rPr>
                  </w:pPr>
                  <w:r>
                    <w:rPr>
                      <w:rFonts w:ascii="Times New Roman" w:hAnsi="Times New Roman"/>
                      <w:color w:val="000000"/>
                    </w:rPr>
                    <w:t>GTS-048</w:t>
                  </w:r>
                  <w:r>
                    <w:rPr>
                      <w:rFonts w:ascii="Times New Roman" w:hAnsi="Times New Roman"/>
                      <w:color w:val="000000"/>
                    </w:rPr>
                    <w:t>多功能声级计</w:t>
                  </w:r>
                </w:p>
              </w:tc>
            </w:tr>
          </w:tbl>
          <w:p w:rsidR="00C40075" w:rsidRDefault="00C40075" w:rsidP="00BF4062">
            <w:pPr>
              <w:pStyle w:val="a6"/>
              <w:spacing w:after="0"/>
              <w:jc w:val="left"/>
              <w:rPr>
                <w:rFonts w:eastAsiaTheme="minorEastAsia"/>
                <w:bCs/>
                <w:szCs w:val="21"/>
              </w:rPr>
            </w:pPr>
            <w:r>
              <w:rPr>
                <w:rFonts w:eastAsiaTheme="minorEastAsia"/>
                <w:bCs/>
                <w:szCs w:val="21"/>
              </w:rPr>
              <w:t>监测分析过程中的质量保证和质量控制</w:t>
            </w:r>
          </w:p>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监测分析过程中的质量保证和质量控制由浙江东方绿谷检测技术有限公司决定。</w:t>
            </w:r>
          </w:p>
        </w:tc>
      </w:tr>
    </w:tbl>
    <w:p w:rsidR="00C40075" w:rsidRDefault="00C40075" w:rsidP="00C40075">
      <w:pPr>
        <w:spacing w:after="0" w:line="360" w:lineRule="auto"/>
        <w:rPr>
          <w:rFonts w:ascii="Times New Roman" w:eastAsiaTheme="minorEastAsia" w:hAnsi="Times New Roman"/>
          <w:b/>
          <w:color w:val="000000"/>
          <w:sz w:val="21"/>
          <w:szCs w:val="21"/>
        </w:rPr>
      </w:pPr>
      <w:r>
        <w:rPr>
          <w:rFonts w:ascii="Times New Roman" w:eastAsiaTheme="minorEastAsia" w:hAnsi="Times New Roman"/>
          <w:b/>
          <w:color w:val="000000"/>
          <w:sz w:val="21"/>
          <w:szCs w:val="21"/>
        </w:rPr>
        <w:lastRenderedPageBreak/>
        <w:t>表六</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4"/>
      </w:tblGrid>
      <w:tr w:rsidR="00C40075" w:rsidTr="00BF4062">
        <w:trPr>
          <w:cantSplit/>
          <w:trHeight w:val="13259"/>
          <w:jc w:val="center"/>
        </w:trPr>
        <w:tc>
          <w:tcPr>
            <w:tcW w:w="8924" w:type="dxa"/>
          </w:tcPr>
          <w:p w:rsidR="00C40075" w:rsidRDefault="00C40075" w:rsidP="00BF4062">
            <w:pPr>
              <w:pStyle w:val="a6"/>
              <w:spacing w:after="0"/>
              <w:jc w:val="left"/>
              <w:rPr>
                <w:rFonts w:eastAsiaTheme="minorEastAsia"/>
                <w:bCs/>
                <w:szCs w:val="21"/>
              </w:rPr>
            </w:pPr>
            <w:r>
              <w:rPr>
                <w:rFonts w:eastAsiaTheme="minorEastAsia"/>
                <w:bCs/>
                <w:szCs w:val="21"/>
              </w:rPr>
              <w:t>验收监测内容：</w:t>
            </w:r>
          </w:p>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本项目废气产生量极少，不对废气进行验收监测，对废水、噪声进行监测。</w:t>
            </w:r>
          </w:p>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废水监测内容见下表。</w:t>
            </w: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 xml:space="preserve">6-1 </w:t>
            </w:r>
            <w:r>
              <w:rPr>
                <w:rFonts w:eastAsiaTheme="minorEastAsia"/>
                <w:b/>
                <w:bCs/>
                <w:sz w:val="21"/>
              </w:rPr>
              <w:t>废水监测内容一览表</w:t>
            </w:r>
          </w:p>
          <w:tbl>
            <w:tblPr>
              <w:tblStyle w:val="ac"/>
              <w:tblW w:w="8843" w:type="dxa"/>
              <w:jc w:val="center"/>
              <w:tblLayout w:type="fixed"/>
              <w:tblLook w:val="04A0" w:firstRow="1" w:lastRow="0" w:firstColumn="1" w:lastColumn="0" w:noHBand="0" w:noVBand="1"/>
            </w:tblPr>
            <w:tblGrid>
              <w:gridCol w:w="2606"/>
              <w:gridCol w:w="4678"/>
              <w:gridCol w:w="1559"/>
            </w:tblGrid>
            <w:tr w:rsidR="00C40075" w:rsidTr="00BF4062">
              <w:trPr>
                <w:trHeight w:val="187"/>
                <w:jc w:val="center"/>
              </w:trPr>
              <w:tc>
                <w:tcPr>
                  <w:tcW w:w="2606"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szCs w:val="21"/>
                    </w:rPr>
                    <w:t>监测点位</w:t>
                  </w:r>
                </w:p>
              </w:tc>
              <w:tc>
                <w:tcPr>
                  <w:tcW w:w="4678"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szCs w:val="21"/>
                    </w:rPr>
                    <w:t>监测项目</w:t>
                  </w:r>
                </w:p>
              </w:tc>
              <w:tc>
                <w:tcPr>
                  <w:tcW w:w="1559"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szCs w:val="21"/>
                    </w:rPr>
                    <w:t>监测频次</w:t>
                  </w:r>
                </w:p>
              </w:tc>
            </w:tr>
            <w:tr w:rsidR="00C40075" w:rsidTr="00BF4062">
              <w:trPr>
                <w:trHeight w:val="104"/>
                <w:jc w:val="center"/>
              </w:trPr>
              <w:tc>
                <w:tcPr>
                  <w:tcW w:w="2606" w:type="dxa"/>
                  <w:vAlign w:val="center"/>
                </w:tcPr>
                <w:p w:rsidR="00C40075" w:rsidRDefault="00C40075" w:rsidP="00BF4062">
                  <w:pPr>
                    <w:pStyle w:val="af1"/>
                    <w:adjustRightInd/>
                    <w:spacing w:line="320" w:lineRule="exact"/>
                    <w:jc w:val="center"/>
                    <w:rPr>
                      <w:rFonts w:ascii="Times New Roman" w:hAnsi="Times New Roman"/>
                      <w:szCs w:val="21"/>
                    </w:rPr>
                  </w:pPr>
                  <w:proofErr w:type="gramStart"/>
                  <w:r>
                    <w:rPr>
                      <w:rFonts w:ascii="Times New Roman" w:hAnsi="Times New Roman"/>
                    </w:rPr>
                    <w:t>总入管网</w:t>
                  </w:r>
                  <w:proofErr w:type="gramEnd"/>
                  <w:r>
                    <w:rPr>
                      <w:rFonts w:ascii="Times New Roman" w:hAnsi="Times New Roman"/>
                    </w:rPr>
                    <w:t>口（综合排放口）</w:t>
                  </w:r>
                </w:p>
              </w:tc>
              <w:tc>
                <w:tcPr>
                  <w:tcW w:w="4678" w:type="dxa"/>
                  <w:vAlign w:val="center"/>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rPr>
                    <w:t>pH</w:t>
                  </w:r>
                  <w:r>
                    <w:rPr>
                      <w:rFonts w:ascii="Times New Roman" w:hAnsi="Times New Roman"/>
                    </w:rPr>
                    <w:t>值、</w:t>
                  </w:r>
                  <w:proofErr w:type="spellStart"/>
                  <w:r>
                    <w:rPr>
                      <w:rFonts w:ascii="Times New Roman" w:hAnsi="Times New Roman"/>
                    </w:rPr>
                    <w:t>COD</w:t>
                  </w:r>
                  <w:r>
                    <w:rPr>
                      <w:rFonts w:ascii="Times New Roman" w:hAnsi="Times New Roman"/>
                      <w:vertAlign w:val="subscript"/>
                    </w:rPr>
                    <w:t>Cr</w:t>
                  </w:r>
                  <w:proofErr w:type="spellEnd"/>
                  <w:r>
                    <w:rPr>
                      <w:rFonts w:ascii="Times New Roman" w:hAnsi="Times New Roman"/>
                    </w:rPr>
                    <w:t>、</w:t>
                  </w:r>
                  <w:r>
                    <w:rPr>
                      <w:rFonts w:ascii="Times New Roman" w:hAnsi="Times New Roman"/>
                    </w:rPr>
                    <w:t>BOD</w:t>
                  </w:r>
                  <w:r>
                    <w:rPr>
                      <w:rFonts w:ascii="Times New Roman" w:hAnsi="Times New Roman"/>
                      <w:vertAlign w:val="subscript"/>
                    </w:rPr>
                    <w:t>5</w:t>
                  </w:r>
                  <w:r>
                    <w:rPr>
                      <w:rFonts w:ascii="Times New Roman" w:hAnsi="Times New Roman"/>
                      <w:vertAlign w:val="subscript"/>
                    </w:rPr>
                    <w:t>、</w:t>
                  </w:r>
                  <w:r>
                    <w:rPr>
                      <w:rFonts w:ascii="Times New Roman" w:hAnsi="Times New Roman"/>
                    </w:rPr>
                    <w:t>SS</w:t>
                  </w:r>
                  <w:r>
                    <w:rPr>
                      <w:rFonts w:ascii="Times New Roman" w:hAnsi="Times New Roman"/>
                    </w:rPr>
                    <w:t>、</w:t>
                  </w:r>
                  <w:r>
                    <w:rPr>
                      <w:rFonts w:ascii="Times New Roman" w:hAnsi="Times New Roman"/>
                    </w:rPr>
                    <w:t>NH</w:t>
                  </w:r>
                  <w:r>
                    <w:rPr>
                      <w:rFonts w:ascii="Times New Roman" w:hAnsi="Times New Roman"/>
                      <w:vertAlign w:val="subscript"/>
                    </w:rPr>
                    <w:t>3</w:t>
                  </w:r>
                  <w:r>
                    <w:rPr>
                      <w:rFonts w:ascii="Times New Roman" w:hAnsi="Times New Roman"/>
                    </w:rPr>
                    <w:t>-N</w:t>
                  </w:r>
                  <w:r>
                    <w:rPr>
                      <w:rFonts w:ascii="Times New Roman" w:hAnsi="Times New Roman"/>
                    </w:rPr>
                    <w:t>、</w:t>
                  </w:r>
                  <w:r>
                    <w:rPr>
                      <w:rFonts w:ascii="Times New Roman" w:hAnsi="Times New Roman"/>
                    </w:rPr>
                    <w:t>TP</w:t>
                  </w:r>
                  <w:r>
                    <w:rPr>
                      <w:rFonts w:ascii="Times New Roman" w:hAnsi="Times New Roman"/>
                    </w:rPr>
                    <w:t>、石油类</w:t>
                  </w:r>
                </w:p>
              </w:tc>
              <w:tc>
                <w:tcPr>
                  <w:tcW w:w="1559" w:type="dxa"/>
                  <w:vAlign w:val="center"/>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rPr>
                    <w:t>2</w:t>
                  </w:r>
                  <w:r>
                    <w:rPr>
                      <w:rFonts w:ascii="Times New Roman" w:hAnsi="Times New Roman"/>
                    </w:rPr>
                    <w:t>天，每天</w:t>
                  </w:r>
                  <w:r>
                    <w:rPr>
                      <w:rFonts w:ascii="Times New Roman" w:hAnsi="Times New Roman"/>
                    </w:rPr>
                    <w:t>4</w:t>
                  </w:r>
                  <w:r>
                    <w:rPr>
                      <w:rFonts w:ascii="Times New Roman" w:hAnsi="Times New Roman"/>
                    </w:rPr>
                    <w:t>次</w:t>
                  </w:r>
                </w:p>
              </w:tc>
            </w:tr>
            <w:tr w:rsidR="00C40075" w:rsidTr="00BF4062">
              <w:trPr>
                <w:trHeight w:val="364"/>
                <w:jc w:val="center"/>
              </w:trPr>
              <w:tc>
                <w:tcPr>
                  <w:tcW w:w="8843" w:type="dxa"/>
                  <w:gridSpan w:val="3"/>
                </w:tcPr>
                <w:p w:rsidR="00C40075" w:rsidRDefault="00C40075" w:rsidP="00BF4062">
                  <w:pPr>
                    <w:pStyle w:val="af1"/>
                    <w:adjustRightInd/>
                    <w:spacing w:line="320" w:lineRule="exact"/>
                    <w:rPr>
                      <w:rFonts w:ascii="Times New Roman" w:hAnsi="Times New Roman"/>
                      <w:szCs w:val="21"/>
                    </w:rPr>
                  </w:pPr>
                  <w:r>
                    <w:rPr>
                      <w:rFonts w:ascii="Times New Roman" w:hAnsi="Times New Roman"/>
                      <w:szCs w:val="21"/>
                    </w:rPr>
                    <w:t>注：监测期间雨水排放口如有流动水则需采样监测，雨水排放</w:t>
                  </w:r>
                  <w:proofErr w:type="gramStart"/>
                  <w:r>
                    <w:rPr>
                      <w:rFonts w:ascii="Times New Roman" w:hAnsi="Times New Roman"/>
                      <w:szCs w:val="21"/>
                    </w:rPr>
                    <w:t>口具体</w:t>
                  </w:r>
                  <w:proofErr w:type="gramEnd"/>
                  <w:r>
                    <w:rPr>
                      <w:rFonts w:ascii="Times New Roman" w:hAnsi="Times New Roman"/>
                      <w:szCs w:val="21"/>
                    </w:rPr>
                    <w:t>位置由现场人员确定。</w:t>
                  </w:r>
                </w:p>
              </w:tc>
            </w:tr>
          </w:tbl>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噪声监测内容见下表。</w:t>
            </w: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6-</w:t>
            </w:r>
            <w:r>
              <w:rPr>
                <w:rFonts w:eastAsiaTheme="minorEastAsia" w:hint="eastAsia"/>
                <w:b/>
                <w:bCs/>
                <w:sz w:val="21"/>
              </w:rPr>
              <w:t>2</w:t>
            </w:r>
            <w:r>
              <w:rPr>
                <w:rFonts w:eastAsiaTheme="minorEastAsia"/>
                <w:b/>
                <w:bCs/>
                <w:sz w:val="21"/>
              </w:rPr>
              <w:t>噪声监测内容一览表</w:t>
            </w:r>
          </w:p>
          <w:tbl>
            <w:tblPr>
              <w:tblStyle w:val="ac"/>
              <w:tblW w:w="8701" w:type="dxa"/>
              <w:tblLayout w:type="fixed"/>
              <w:tblLook w:val="04A0" w:firstRow="1" w:lastRow="0" w:firstColumn="1" w:lastColumn="0" w:noHBand="0" w:noVBand="1"/>
            </w:tblPr>
            <w:tblGrid>
              <w:gridCol w:w="1274"/>
              <w:gridCol w:w="4655"/>
              <w:gridCol w:w="2772"/>
            </w:tblGrid>
            <w:tr w:rsidR="00C40075" w:rsidTr="00BF4062">
              <w:trPr>
                <w:trHeight w:val="318"/>
              </w:trPr>
              <w:tc>
                <w:tcPr>
                  <w:tcW w:w="1274"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szCs w:val="21"/>
                    </w:rPr>
                    <w:t>监测对象</w:t>
                  </w:r>
                </w:p>
              </w:tc>
              <w:tc>
                <w:tcPr>
                  <w:tcW w:w="4655"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szCs w:val="21"/>
                    </w:rPr>
                    <w:t>监测点位</w:t>
                  </w:r>
                </w:p>
              </w:tc>
              <w:tc>
                <w:tcPr>
                  <w:tcW w:w="2772"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szCs w:val="21"/>
                    </w:rPr>
                    <w:t>监测频次</w:t>
                  </w:r>
                </w:p>
              </w:tc>
            </w:tr>
            <w:tr w:rsidR="00C40075" w:rsidTr="00BF4062">
              <w:trPr>
                <w:trHeight w:val="77"/>
              </w:trPr>
              <w:tc>
                <w:tcPr>
                  <w:tcW w:w="1274"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rPr>
                    <w:t>厂界噪声</w:t>
                  </w:r>
                </w:p>
              </w:tc>
              <w:tc>
                <w:tcPr>
                  <w:tcW w:w="4655"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rPr>
                    <w:t>厂界东侧、南侧、西侧、北侧各设</w:t>
                  </w:r>
                  <w:r>
                    <w:rPr>
                      <w:rFonts w:ascii="Times New Roman" w:hAnsi="Times New Roman"/>
                    </w:rPr>
                    <w:t>1</w:t>
                  </w:r>
                  <w:r>
                    <w:rPr>
                      <w:rFonts w:ascii="Times New Roman" w:hAnsi="Times New Roman"/>
                    </w:rPr>
                    <w:t>个监测点位</w:t>
                  </w:r>
                </w:p>
              </w:tc>
              <w:tc>
                <w:tcPr>
                  <w:tcW w:w="2772" w:type="dxa"/>
                </w:tcPr>
                <w:p w:rsidR="00C40075" w:rsidRDefault="00C40075" w:rsidP="00BF4062">
                  <w:pPr>
                    <w:pStyle w:val="af1"/>
                    <w:adjustRightInd/>
                    <w:spacing w:line="320" w:lineRule="exact"/>
                    <w:jc w:val="center"/>
                    <w:rPr>
                      <w:rFonts w:ascii="Times New Roman" w:hAnsi="Times New Roman"/>
                      <w:szCs w:val="21"/>
                    </w:rPr>
                  </w:pPr>
                  <w:r>
                    <w:rPr>
                      <w:rFonts w:ascii="Times New Roman" w:hAnsi="Times New Roman"/>
                    </w:rPr>
                    <w:t>2</w:t>
                  </w:r>
                  <w:r>
                    <w:rPr>
                      <w:rFonts w:ascii="Times New Roman" w:hAnsi="Times New Roman"/>
                    </w:rPr>
                    <w:t>天，每昼间</w:t>
                  </w:r>
                  <w:r>
                    <w:rPr>
                      <w:rFonts w:ascii="Times New Roman" w:hAnsi="Times New Roman"/>
                    </w:rPr>
                    <w:t>2</w:t>
                  </w:r>
                  <w:r>
                    <w:rPr>
                      <w:rFonts w:ascii="Times New Roman" w:hAnsi="Times New Roman"/>
                    </w:rPr>
                    <w:t>次</w:t>
                  </w:r>
                </w:p>
              </w:tc>
            </w:tr>
          </w:tbl>
          <w:p w:rsidR="00C40075" w:rsidRDefault="00C40075" w:rsidP="00C40075">
            <w:pPr>
              <w:pStyle w:val="a6"/>
              <w:spacing w:after="0"/>
              <w:ind w:firstLineChars="200" w:firstLine="480"/>
              <w:jc w:val="left"/>
              <w:rPr>
                <w:rFonts w:eastAsiaTheme="minorEastAsia"/>
                <w:color w:val="000000"/>
                <w:sz w:val="21"/>
                <w:szCs w:val="21"/>
              </w:rPr>
            </w:pPr>
            <w:r>
              <w:rPr>
                <w:rFonts w:eastAsiaTheme="minorEastAsia"/>
                <w:bCs/>
                <w:szCs w:val="21"/>
              </w:rPr>
              <w:t>由于企业夜间不进行生产，因此仅对昼间噪声进行监测。</w:t>
            </w:r>
          </w:p>
        </w:tc>
      </w:tr>
    </w:tbl>
    <w:p w:rsidR="00C40075" w:rsidRDefault="00C40075" w:rsidP="00C40075">
      <w:pPr>
        <w:spacing w:after="0" w:line="360" w:lineRule="auto"/>
        <w:rPr>
          <w:rFonts w:ascii="Times New Roman" w:eastAsiaTheme="minorEastAsia" w:hAnsi="Times New Roman"/>
          <w:b/>
          <w:color w:val="000000"/>
          <w:sz w:val="21"/>
          <w:szCs w:val="21"/>
        </w:rPr>
        <w:sectPr w:rsidR="00C40075">
          <w:pgSz w:w="11906" w:h="16838"/>
          <w:pgMar w:top="1440" w:right="1800" w:bottom="1440" w:left="1800" w:header="708" w:footer="708" w:gutter="0"/>
          <w:cols w:space="720"/>
          <w:docGrid w:linePitch="360"/>
        </w:sectPr>
      </w:pPr>
    </w:p>
    <w:p w:rsidR="00C40075" w:rsidRDefault="00C40075" w:rsidP="00C40075">
      <w:pPr>
        <w:spacing w:after="0" w:line="360" w:lineRule="auto"/>
        <w:rPr>
          <w:rFonts w:ascii="Times New Roman" w:eastAsiaTheme="minorEastAsia" w:hAnsi="Times New Roman"/>
          <w:b/>
          <w:color w:val="000000"/>
          <w:sz w:val="21"/>
          <w:szCs w:val="21"/>
        </w:rPr>
      </w:pPr>
      <w:r>
        <w:rPr>
          <w:rFonts w:ascii="Times New Roman" w:eastAsiaTheme="minorEastAsia" w:hAnsi="Times New Roman"/>
          <w:b/>
          <w:color w:val="000000"/>
          <w:sz w:val="21"/>
          <w:szCs w:val="21"/>
        </w:rPr>
        <w:lastRenderedPageBreak/>
        <w:t>表七</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4"/>
      </w:tblGrid>
      <w:tr w:rsidR="00C40075" w:rsidTr="00BF4062">
        <w:trPr>
          <w:cantSplit/>
          <w:jc w:val="center"/>
        </w:trPr>
        <w:tc>
          <w:tcPr>
            <w:tcW w:w="8924" w:type="dxa"/>
          </w:tcPr>
          <w:p w:rsidR="00C40075" w:rsidRDefault="00C40075" w:rsidP="00BF4062">
            <w:pPr>
              <w:pStyle w:val="a6"/>
              <w:spacing w:after="0"/>
              <w:jc w:val="left"/>
              <w:rPr>
                <w:rFonts w:eastAsiaTheme="minorEastAsia"/>
                <w:bCs/>
                <w:szCs w:val="21"/>
              </w:rPr>
            </w:pPr>
            <w:r>
              <w:rPr>
                <w:rFonts w:eastAsiaTheme="minorEastAsia"/>
                <w:bCs/>
                <w:szCs w:val="21"/>
              </w:rPr>
              <w:t>验收监测期间生产工况记录：</w:t>
            </w:r>
          </w:p>
          <w:p w:rsidR="00C40075" w:rsidRDefault="00C40075" w:rsidP="00C40075">
            <w:pPr>
              <w:pStyle w:val="a6"/>
              <w:spacing w:after="0"/>
              <w:ind w:firstLineChars="200" w:firstLine="480"/>
              <w:jc w:val="left"/>
              <w:rPr>
                <w:bCs/>
                <w:szCs w:val="21"/>
              </w:rPr>
            </w:pPr>
            <w:r>
              <w:rPr>
                <w:rFonts w:eastAsiaTheme="minorEastAsia"/>
                <w:bCs/>
                <w:szCs w:val="21"/>
              </w:rPr>
              <w:t>本次验收委托浙江东方绿谷检测技术有限公司对项目调试废水及厂界噪声进行检测，根据建设单位提供的资料，</w:t>
            </w:r>
            <w:r>
              <w:rPr>
                <w:bCs/>
                <w:szCs w:val="21"/>
              </w:rPr>
              <w:t>验收监测期间的工况见表</w:t>
            </w:r>
            <w:r>
              <w:rPr>
                <w:bCs/>
                <w:szCs w:val="21"/>
              </w:rPr>
              <w:t>7-1</w:t>
            </w:r>
            <w:r>
              <w:rPr>
                <w:bCs/>
                <w:szCs w:val="21"/>
              </w:rPr>
              <w:t>。</w:t>
            </w:r>
          </w:p>
          <w:p w:rsidR="00C40075" w:rsidRDefault="00C40075" w:rsidP="00BF4062">
            <w:pPr>
              <w:pStyle w:val="a6"/>
              <w:adjustRightInd w:val="0"/>
              <w:snapToGrid w:val="0"/>
              <w:spacing w:after="0" w:line="240" w:lineRule="auto"/>
              <w:ind w:firstLineChars="200" w:firstLine="422"/>
              <w:jc w:val="center"/>
              <w:rPr>
                <w:rFonts w:eastAsiaTheme="minorEastAsia"/>
                <w:b/>
                <w:bCs/>
                <w:sz w:val="21"/>
              </w:rPr>
            </w:pPr>
            <w:r>
              <w:rPr>
                <w:rFonts w:eastAsiaTheme="minorEastAsia"/>
                <w:b/>
                <w:bCs/>
                <w:sz w:val="21"/>
              </w:rPr>
              <w:t>表</w:t>
            </w:r>
            <w:r>
              <w:rPr>
                <w:rFonts w:eastAsiaTheme="minorEastAsia"/>
                <w:b/>
                <w:bCs/>
                <w:sz w:val="21"/>
              </w:rPr>
              <w:t xml:space="preserve">7-1 </w:t>
            </w:r>
            <w:r>
              <w:rPr>
                <w:rFonts w:eastAsiaTheme="minorEastAsia"/>
                <w:b/>
                <w:bCs/>
                <w:sz w:val="21"/>
              </w:rPr>
              <w:t>验收监测期间工况</w:t>
            </w:r>
          </w:p>
          <w:tbl>
            <w:tblPr>
              <w:tblStyle w:val="ac"/>
              <w:tblW w:w="0" w:type="auto"/>
              <w:tblLayout w:type="fixed"/>
              <w:tblLook w:val="04A0" w:firstRow="1" w:lastRow="0" w:firstColumn="1" w:lastColumn="0" w:noHBand="0" w:noVBand="1"/>
            </w:tblPr>
            <w:tblGrid>
              <w:gridCol w:w="1242"/>
              <w:gridCol w:w="797"/>
              <w:gridCol w:w="709"/>
              <w:gridCol w:w="1701"/>
              <w:gridCol w:w="1559"/>
              <w:gridCol w:w="1843"/>
              <w:gridCol w:w="847"/>
            </w:tblGrid>
            <w:tr w:rsidR="00C40075" w:rsidTr="00BF4062">
              <w:trPr>
                <w:trHeight w:val="161"/>
              </w:trPr>
              <w:tc>
                <w:tcPr>
                  <w:tcW w:w="1242" w:type="dxa"/>
                  <w:vMerge w:val="restart"/>
                  <w:tcBorders>
                    <w:bottom w:val="single" w:sz="4" w:space="0" w:color="auto"/>
                  </w:tcBorders>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监测日期</w:t>
                  </w:r>
                </w:p>
              </w:tc>
              <w:tc>
                <w:tcPr>
                  <w:tcW w:w="797" w:type="dxa"/>
                  <w:vMerge w:val="restart"/>
                  <w:tcBorders>
                    <w:bottom w:val="single" w:sz="4" w:space="0" w:color="auto"/>
                  </w:tcBorders>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监测内容</w:t>
                  </w:r>
                </w:p>
              </w:tc>
              <w:tc>
                <w:tcPr>
                  <w:tcW w:w="709" w:type="dxa"/>
                  <w:vMerge w:val="restart"/>
                  <w:tcBorders>
                    <w:bottom w:val="single" w:sz="4" w:space="0" w:color="auto"/>
                  </w:tcBorders>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产品名称</w:t>
                  </w:r>
                </w:p>
              </w:tc>
              <w:tc>
                <w:tcPr>
                  <w:tcW w:w="3260" w:type="dxa"/>
                  <w:gridSpan w:val="2"/>
                  <w:tcBorders>
                    <w:bottom w:val="single" w:sz="4" w:space="0" w:color="auto"/>
                  </w:tcBorders>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设计产能</w:t>
                  </w:r>
                </w:p>
              </w:tc>
              <w:tc>
                <w:tcPr>
                  <w:tcW w:w="1843" w:type="dxa"/>
                  <w:tcBorders>
                    <w:bottom w:val="single" w:sz="4" w:space="0" w:color="auto"/>
                  </w:tcBorders>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监测时期日产能</w:t>
                  </w:r>
                </w:p>
              </w:tc>
              <w:tc>
                <w:tcPr>
                  <w:tcW w:w="847" w:type="dxa"/>
                  <w:vMerge w:val="restart"/>
                  <w:tcBorders>
                    <w:bottom w:val="single" w:sz="4" w:space="0" w:color="auto"/>
                  </w:tcBorders>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生产</w:t>
                  </w:r>
                </w:p>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负荷</w:t>
                  </w:r>
                </w:p>
              </w:tc>
            </w:tr>
            <w:tr w:rsidR="00C40075" w:rsidTr="00BF4062">
              <w:trPr>
                <w:trHeight w:val="224"/>
              </w:trPr>
              <w:tc>
                <w:tcPr>
                  <w:tcW w:w="1242"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c>
                <w:tcPr>
                  <w:tcW w:w="797"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c>
                <w:tcPr>
                  <w:tcW w:w="709"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c>
                <w:tcPr>
                  <w:tcW w:w="1701"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年产量</w:t>
                  </w:r>
                </w:p>
              </w:tc>
              <w:tc>
                <w:tcPr>
                  <w:tcW w:w="1559"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日产量</w:t>
                  </w:r>
                </w:p>
              </w:tc>
              <w:tc>
                <w:tcPr>
                  <w:tcW w:w="1843"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日产量</w:t>
                  </w:r>
                </w:p>
              </w:tc>
              <w:tc>
                <w:tcPr>
                  <w:tcW w:w="847"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r>
            <w:tr w:rsidR="00C40075" w:rsidTr="00BF4062">
              <w:tc>
                <w:tcPr>
                  <w:tcW w:w="1242"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2022.7.18</w:t>
                  </w:r>
                </w:p>
              </w:tc>
              <w:tc>
                <w:tcPr>
                  <w:tcW w:w="797" w:type="dxa"/>
                  <w:vMerge w:val="restart"/>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废水、噪声</w:t>
                  </w:r>
                </w:p>
              </w:tc>
              <w:tc>
                <w:tcPr>
                  <w:tcW w:w="709" w:type="dxa"/>
                  <w:vMerge w:val="restart"/>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冰袋、热袋、冷热敷袋</w:t>
                  </w:r>
                </w:p>
              </w:tc>
              <w:tc>
                <w:tcPr>
                  <w:tcW w:w="1701" w:type="dxa"/>
                  <w:vMerge w:val="restart"/>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冰袋</w:t>
                  </w:r>
                  <w:r>
                    <w:rPr>
                      <w:rFonts w:eastAsiaTheme="minorEastAsia"/>
                      <w:bCs/>
                      <w:sz w:val="21"/>
                      <w:szCs w:val="21"/>
                    </w:rPr>
                    <w:t>300</w:t>
                  </w:r>
                  <w:r>
                    <w:rPr>
                      <w:rFonts w:eastAsiaTheme="minorEastAsia"/>
                      <w:bCs/>
                      <w:sz w:val="21"/>
                      <w:szCs w:val="21"/>
                    </w:rPr>
                    <w:t>万个</w:t>
                  </w:r>
                </w:p>
                <w:p w:rsidR="00C40075" w:rsidRDefault="00C40075" w:rsidP="00BF4062">
                  <w:pPr>
                    <w:pStyle w:val="a6"/>
                    <w:adjustRightInd w:val="0"/>
                    <w:snapToGrid w:val="0"/>
                    <w:spacing w:after="0" w:line="240" w:lineRule="auto"/>
                    <w:jc w:val="center"/>
                    <w:rPr>
                      <w:rFonts w:eastAsiaTheme="minorEastAsia"/>
                      <w:bCs/>
                      <w:sz w:val="21"/>
                      <w:szCs w:val="21"/>
                    </w:rPr>
                  </w:pPr>
                  <w:proofErr w:type="gramStart"/>
                  <w:r>
                    <w:rPr>
                      <w:rFonts w:eastAsiaTheme="minorEastAsia"/>
                      <w:bCs/>
                      <w:sz w:val="21"/>
                      <w:szCs w:val="21"/>
                    </w:rPr>
                    <w:t>热袋</w:t>
                  </w:r>
                  <w:r>
                    <w:rPr>
                      <w:rFonts w:eastAsiaTheme="minorEastAsia"/>
                      <w:bCs/>
                      <w:sz w:val="21"/>
                      <w:szCs w:val="21"/>
                    </w:rPr>
                    <w:t>800</w:t>
                  </w:r>
                  <w:r>
                    <w:rPr>
                      <w:rFonts w:eastAsiaTheme="minorEastAsia"/>
                      <w:bCs/>
                      <w:sz w:val="21"/>
                      <w:szCs w:val="21"/>
                    </w:rPr>
                    <w:t>万个</w:t>
                  </w:r>
                  <w:proofErr w:type="gramEnd"/>
                </w:p>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冷热敷袋</w:t>
                  </w:r>
                </w:p>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400</w:t>
                  </w:r>
                  <w:r>
                    <w:rPr>
                      <w:rFonts w:eastAsiaTheme="minorEastAsia"/>
                      <w:bCs/>
                      <w:sz w:val="21"/>
                      <w:szCs w:val="21"/>
                    </w:rPr>
                    <w:t>万个</w:t>
                  </w:r>
                </w:p>
              </w:tc>
              <w:tc>
                <w:tcPr>
                  <w:tcW w:w="1559" w:type="dxa"/>
                  <w:vMerge w:val="restart"/>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冰袋</w:t>
                  </w:r>
                  <w:r>
                    <w:rPr>
                      <w:rFonts w:eastAsiaTheme="minorEastAsia"/>
                      <w:bCs/>
                      <w:sz w:val="21"/>
                      <w:szCs w:val="21"/>
                    </w:rPr>
                    <w:t>1</w:t>
                  </w:r>
                  <w:r>
                    <w:rPr>
                      <w:rFonts w:eastAsiaTheme="minorEastAsia"/>
                      <w:bCs/>
                      <w:sz w:val="21"/>
                      <w:szCs w:val="21"/>
                    </w:rPr>
                    <w:t>万个</w:t>
                  </w:r>
                </w:p>
                <w:p w:rsidR="00C40075" w:rsidRDefault="00C40075" w:rsidP="00BF4062">
                  <w:pPr>
                    <w:pStyle w:val="a6"/>
                    <w:adjustRightInd w:val="0"/>
                    <w:snapToGrid w:val="0"/>
                    <w:spacing w:after="0" w:line="240" w:lineRule="auto"/>
                    <w:jc w:val="center"/>
                    <w:rPr>
                      <w:rFonts w:eastAsiaTheme="minorEastAsia"/>
                      <w:bCs/>
                      <w:sz w:val="21"/>
                      <w:szCs w:val="21"/>
                    </w:rPr>
                  </w:pPr>
                  <w:proofErr w:type="gramStart"/>
                  <w:r>
                    <w:rPr>
                      <w:rFonts w:eastAsiaTheme="minorEastAsia"/>
                      <w:bCs/>
                      <w:sz w:val="21"/>
                      <w:szCs w:val="21"/>
                    </w:rPr>
                    <w:t>热袋</w:t>
                  </w:r>
                  <w:proofErr w:type="gramEnd"/>
                  <w:r>
                    <w:rPr>
                      <w:rFonts w:eastAsiaTheme="minorEastAsia"/>
                      <w:bCs/>
                      <w:sz w:val="21"/>
                      <w:szCs w:val="21"/>
                    </w:rPr>
                    <w:t>2.7</w:t>
                  </w:r>
                  <w:r>
                    <w:rPr>
                      <w:rFonts w:eastAsiaTheme="minorEastAsia"/>
                      <w:bCs/>
                      <w:sz w:val="21"/>
                      <w:szCs w:val="21"/>
                    </w:rPr>
                    <w:t>万个</w:t>
                  </w:r>
                </w:p>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冷热敷袋</w:t>
                  </w:r>
                </w:p>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1.3</w:t>
                  </w:r>
                  <w:r>
                    <w:rPr>
                      <w:rFonts w:eastAsiaTheme="minorEastAsia"/>
                      <w:bCs/>
                      <w:sz w:val="21"/>
                      <w:szCs w:val="21"/>
                    </w:rPr>
                    <w:t>万个</w:t>
                  </w:r>
                </w:p>
              </w:tc>
              <w:tc>
                <w:tcPr>
                  <w:tcW w:w="1843"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冰袋</w:t>
                  </w:r>
                  <w:r>
                    <w:rPr>
                      <w:rFonts w:eastAsiaTheme="minorEastAsia"/>
                      <w:bCs/>
                      <w:sz w:val="21"/>
                      <w:szCs w:val="21"/>
                    </w:rPr>
                    <w:t>1.1</w:t>
                  </w:r>
                  <w:r>
                    <w:rPr>
                      <w:rFonts w:eastAsiaTheme="minorEastAsia"/>
                      <w:bCs/>
                      <w:sz w:val="21"/>
                      <w:szCs w:val="21"/>
                    </w:rPr>
                    <w:t>万个</w:t>
                  </w:r>
                </w:p>
                <w:p w:rsidR="00C40075" w:rsidRDefault="00C40075" w:rsidP="00BF4062">
                  <w:pPr>
                    <w:pStyle w:val="a6"/>
                    <w:adjustRightInd w:val="0"/>
                    <w:snapToGrid w:val="0"/>
                    <w:spacing w:after="0" w:line="240" w:lineRule="auto"/>
                    <w:jc w:val="center"/>
                    <w:rPr>
                      <w:rFonts w:eastAsiaTheme="minorEastAsia"/>
                      <w:bCs/>
                      <w:sz w:val="21"/>
                      <w:szCs w:val="21"/>
                    </w:rPr>
                  </w:pPr>
                  <w:proofErr w:type="gramStart"/>
                  <w:r>
                    <w:rPr>
                      <w:rFonts w:eastAsiaTheme="minorEastAsia"/>
                      <w:bCs/>
                      <w:sz w:val="21"/>
                      <w:szCs w:val="21"/>
                    </w:rPr>
                    <w:t>热袋</w:t>
                  </w:r>
                  <w:proofErr w:type="gramEnd"/>
                  <w:r>
                    <w:rPr>
                      <w:rFonts w:eastAsiaTheme="minorEastAsia"/>
                      <w:bCs/>
                      <w:sz w:val="21"/>
                      <w:szCs w:val="21"/>
                    </w:rPr>
                    <w:t>2.9</w:t>
                  </w:r>
                  <w:r>
                    <w:rPr>
                      <w:rFonts w:eastAsiaTheme="minorEastAsia"/>
                      <w:bCs/>
                      <w:sz w:val="21"/>
                      <w:szCs w:val="21"/>
                    </w:rPr>
                    <w:t>万个</w:t>
                  </w:r>
                </w:p>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冷热敷袋</w:t>
                  </w:r>
                  <w:r>
                    <w:rPr>
                      <w:rFonts w:eastAsiaTheme="minorEastAsia"/>
                      <w:bCs/>
                      <w:sz w:val="21"/>
                      <w:szCs w:val="21"/>
                    </w:rPr>
                    <w:t>1</w:t>
                  </w:r>
                  <w:r>
                    <w:rPr>
                      <w:rFonts w:eastAsiaTheme="minorEastAsia"/>
                      <w:bCs/>
                      <w:sz w:val="21"/>
                      <w:szCs w:val="21"/>
                    </w:rPr>
                    <w:t>万个</w:t>
                  </w:r>
                </w:p>
              </w:tc>
              <w:tc>
                <w:tcPr>
                  <w:tcW w:w="847"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100%</w:t>
                  </w:r>
                </w:p>
              </w:tc>
            </w:tr>
            <w:tr w:rsidR="00C40075" w:rsidTr="00BF4062">
              <w:tc>
                <w:tcPr>
                  <w:tcW w:w="1242"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2022.7.19</w:t>
                  </w:r>
                </w:p>
              </w:tc>
              <w:tc>
                <w:tcPr>
                  <w:tcW w:w="797"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c>
                <w:tcPr>
                  <w:tcW w:w="709"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c>
                <w:tcPr>
                  <w:tcW w:w="1701"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c>
                <w:tcPr>
                  <w:tcW w:w="1559" w:type="dxa"/>
                  <w:vMerge/>
                  <w:vAlign w:val="center"/>
                </w:tcPr>
                <w:p w:rsidR="00C40075" w:rsidRDefault="00C40075" w:rsidP="00BF4062">
                  <w:pPr>
                    <w:pStyle w:val="a6"/>
                    <w:adjustRightInd w:val="0"/>
                    <w:snapToGrid w:val="0"/>
                    <w:spacing w:after="0" w:line="240" w:lineRule="auto"/>
                    <w:jc w:val="center"/>
                    <w:rPr>
                      <w:rFonts w:eastAsiaTheme="minorEastAsia"/>
                      <w:bCs/>
                      <w:sz w:val="21"/>
                      <w:szCs w:val="21"/>
                    </w:rPr>
                  </w:pPr>
                </w:p>
              </w:tc>
              <w:tc>
                <w:tcPr>
                  <w:tcW w:w="1843"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冰袋</w:t>
                  </w:r>
                  <w:r>
                    <w:rPr>
                      <w:rFonts w:eastAsiaTheme="minorEastAsia"/>
                      <w:bCs/>
                      <w:sz w:val="21"/>
                      <w:szCs w:val="21"/>
                    </w:rPr>
                    <w:t>1</w:t>
                  </w:r>
                  <w:r>
                    <w:rPr>
                      <w:rFonts w:eastAsiaTheme="minorEastAsia"/>
                      <w:bCs/>
                      <w:sz w:val="21"/>
                      <w:szCs w:val="21"/>
                    </w:rPr>
                    <w:t>万个</w:t>
                  </w:r>
                </w:p>
                <w:p w:rsidR="00C40075" w:rsidRDefault="00C40075" w:rsidP="00BF4062">
                  <w:pPr>
                    <w:pStyle w:val="a6"/>
                    <w:adjustRightInd w:val="0"/>
                    <w:snapToGrid w:val="0"/>
                    <w:spacing w:after="0" w:line="240" w:lineRule="auto"/>
                    <w:jc w:val="center"/>
                    <w:rPr>
                      <w:rFonts w:eastAsiaTheme="minorEastAsia"/>
                      <w:bCs/>
                      <w:sz w:val="21"/>
                      <w:szCs w:val="21"/>
                    </w:rPr>
                  </w:pPr>
                  <w:proofErr w:type="gramStart"/>
                  <w:r>
                    <w:rPr>
                      <w:rFonts w:eastAsiaTheme="minorEastAsia"/>
                      <w:bCs/>
                      <w:sz w:val="21"/>
                      <w:szCs w:val="21"/>
                    </w:rPr>
                    <w:t>热袋</w:t>
                  </w:r>
                  <w:r>
                    <w:rPr>
                      <w:rFonts w:eastAsiaTheme="minorEastAsia"/>
                      <w:bCs/>
                      <w:sz w:val="21"/>
                      <w:szCs w:val="21"/>
                    </w:rPr>
                    <w:t>3</w:t>
                  </w:r>
                  <w:r>
                    <w:rPr>
                      <w:rFonts w:eastAsiaTheme="minorEastAsia"/>
                      <w:bCs/>
                      <w:sz w:val="21"/>
                      <w:szCs w:val="21"/>
                    </w:rPr>
                    <w:t>万个</w:t>
                  </w:r>
                  <w:proofErr w:type="gramEnd"/>
                </w:p>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冷热敷袋</w:t>
                  </w:r>
                  <w:r>
                    <w:rPr>
                      <w:rFonts w:eastAsiaTheme="minorEastAsia"/>
                      <w:bCs/>
                      <w:sz w:val="21"/>
                      <w:szCs w:val="21"/>
                    </w:rPr>
                    <w:t>1</w:t>
                  </w:r>
                  <w:r>
                    <w:rPr>
                      <w:rFonts w:eastAsiaTheme="minorEastAsia"/>
                      <w:bCs/>
                      <w:sz w:val="21"/>
                      <w:szCs w:val="21"/>
                    </w:rPr>
                    <w:t>万个</w:t>
                  </w:r>
                </w:p>
              </w:tc>
              <w:tc>
                <w:tcPr>
                  <w:tcW w:w="847" w:type="dxa"/>
                  <w:vAlign w:val="center"/>
                </w:tcPr>
                <w:p w:rsidR="00C40075" w:rsidRDefault="00C40075" w:rsidP="00BF4062">
                  <w:pPr>
                    <w:pStyle w:val="a6"/>
                    <w:adjustRightInd w:val="0"/>
                    <w:snapToGrid w:val="0"/>
                    <w:spacing w:after="0" w:line="240" w:lineRule="auto"/>
                    <w:jc w:val="center"/>
                    <w:rPr>
                      <w:rFonts w:eastAsiaTheme="minorEastAsia"/>
                      <w:bCs/>
                      <w:sz w:val="21"/>
                      <w:szCs w:val="21"/>
                    </w:rPr>
                  </w:pPr>
                  <w:r>
                    <w:rPr>
                      <w:rFonts w:eastAsiaTheme="minorEastAsia"/>
                      <w:bCs/>
                      <w:sz w:val="21"/>
                      <w:szCs w:val="21"/>
                    </w:rPr>
                    <w:t>100%</w:t>
                  </w:r>
                </w:p>
              </w:tc>
            </w:tr>
          </w:tbl>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监测期间本次验收项目设备全部开启，总体工况</w:t>
            </w:r>
            <w:r>
              <w:rPr>
                <w:rFonts w:eastAsiaTheme="minorEastAsia"/>
                <w:bCs/>
                <w:szCs w:val="21"/>
              </w:rPr>
              <w:t>≥75%</w:t>
            </w:r>
            <w:r>
              <w:rPr>
                <w:rFonts w:eastAsiaTheme="minorEastAsia"/>
                <w:bCs/>
                <w:szCs w:val="21"/>
              </w:rPr>
              <w:t>（可达</w:t>
            </w:r>
            <w:r>
              <w:rPr>
                <w:rFonts w:eastAsiaTheme="minorEastAsia"/>
                <w:bCs/>
                <w:szCs w:val="21"/>
              </w:rPr>
              <w:t>100%</w:t>
            </w:r>
            <w:r>
              <w:rPr>
                <w:rFonts w:eastAsiaTheme="minorEastAsia"/>
                <w:bCs/>
                <w:szCs w:val="21"/>
              </w:rPr>
              <w:t>）。</w:t>
            </w:r>
          </w:p>
        </w:tc>
      </w:tr>
      <w:tr w:rsidR="00C40075" w:rsidTr="00BF4062">
        <w:trPr>
          <w:jc w:val="center"/>
        </w:trPr>
        <w:tc>
          <w:tcPr>
            <w:tcW w:w="8924" w:type="dxa"/>
          </w:tcPr>
          <w:p w:rsidR="00C40075" w:rsidRDefault="00C40075" w:rsidP="00BF4062">
            <w:pPr>
              <w:pStyle w:val="a6"/>
              <w:spacing w:after="0"/>
              <w:jc w:val="left"/>
              <w:rPr>
                <w:rFonts w:eastAsiaTheme="minorEastAsia"/>
                <w:bCs/>
                <w:szCs w:val="21"/>
              </w:rPr>
            </w:pPr>
            <w:r>
              <w:rPr>
                <w:rFonts w:eastAsiaTheme="minorEastAsia"/>
                <w:bCs/>
                <w:szCs w:val="21"/>
              </w:rPr>
              <w:t>验收监测结果：</w:t>
            </w:r>
          </w:p>
          <w:p w:rsidR="00C40075" w:rsidRDefault="00C40075" w:rsidP="00BF4062">
            <w:pPr>
              <w:pStyle w:val="a6"/>
              <w:spacing w:after="0"/>
              <w:jc w:val="center"/>
              <w:rPr>
                <w:rFonts w:eastAsiaTheme="minorEastAsia"/>
                <w:b/>
                <w:bCs/>
                <w:sz w:val="21"/>
              </w:rPr>
            </w:pPr>
            <w:r>
              <w:rPr>
                <w:rFonts w:eastAsiaTheme="minorEastAsia"/>
                <w:b/>
                <w:bCs/>
                <w:sz w:val="21"/>
              </w:rPr>
              <w:t>表</w:t>
            </w:r>
            <w:r>
              <w:rPr>
                <w:rFonts w:eastAsiaTheme="minorEastAsia"/>
                <w:b/>
                <w:bCs/>
                <w:sz w:val="21"/>
              </w:rPr>
              <w:t>7-</w:t>
            </w:r>
            <w:r>
              <w:rPr>
                <w:rFonts w:eastAsiaTheme="minorEastAsia" w:hint="eastAsia"/>
                <w:b/>
                <w:bCs/>
                <w:sz w:val="21"/>
              </w:rPr>
              <w:t>2</w:t>
            </w:r>
            <w:r>
              <w:rPr>
                <w:rFonts w:eastAsiaTheme="minorEastAsia"/>
                <w:b/>
                <w:bCs/>
                <w:sz w:val="21"/>
              </w:rPr>
              <w:t xml:space="preserve"> </w:t>
            </w:r>
            <w:r>
              <w:rPr>
                <w:rFonts w:eastAsiaTheme="minorEastAsia"/>
                <w:b/>
                <w:bCs/>
                <w:sz w:val="21"/>
              </w:rPr>
              <w:t>废水监测结果表</w:t>
            </w:r>
          </w:p>
          <w:p w:rsidR="00C40075" w:rsidRDefault="00C40075" w:rsidP="00BF4062">
            <w:pPr>
              <w:pStyle w:val="a6"/>
              <w:spacing w:after="0"/>
              <w:jc w:val="right"/>
              <w:rPr>
                <w:rFonts w:eastAsiaTheme="minorEastAsia"/>
                <w:bCs/>
                <w:szCs w:val="21"/>
              </w:rPr>
            </w:pPr>
            <w:r>
              <w:rPr>
                <w:rFonts w:eastAsiaTheme="minorEastAsia"/>
                <w:b/>
                <w:bCs/>
                <w:sz w:val="21"/>
                <w:szCs w:val="21"/>
              </w:rPr>
              <w:t>单位：除</w:t>
            </w:r>
            <w:r>
              <w:rPr>
                <w:rFonts w:eastAsiaTheme="minorEastAsia"/>
                <w:b/>
                <w:bCs/>
                <w:sz w:val="21"/>
                <w:szCs w:val="21"/>
              </w:rPr>
              <w:t>pH</w:t>
            </w:r>
            <w:r>
              <w:rPr>
                <w:rFonts w:eastAsiaTheme="minorEastAsia"/>
                <w:b/>
                <w:bCs/>
                <w:sz w:val="21"/>
                <w:szCs w:val="21"/>
              </w:rPr>
              <w:t>值无量纲外，其余均为</w:t>
            </w:r>
            <w:r>
              <w:rPr>
                <w:rFonts w:eastAsiaTheme="minorEastAsia"/>
                <w:b/>
                <w:bCs/>
                <w:sz w:val="21"/>
                <w:szCs w:val="21"/>
              </w:rPr>
              <w:t>mg/L</w:t>
            </w:r>
          </w:p>
          <w:tbl>
            <w:tblPr>
              <w:tblStyle w:val="ac"/>
              <w:tblW w:w="8697" w:type="dxa"/>
              <w:tblLayout w:type="fixed"/>
              <w:tblLook w:val="04A0" w:firstRow="1" w:lastRow="0" w:firstColumn="1" w:lastColumn="0" w:noHBand="0" w:noVBand="1"/>
            </w:tblPr>
            <w:tblGrid>
              <w:gridCol w:w="1271"/>
              <w:gridCol w:w="1101"/>
              <w:gridCol w:w="1020"/>
              <w:gridCol w:w="744"/>
              <w:gridCol w:w="772"/>
              <w:gridCol w:w="806"/>
              <w:gridCol w:w="710"/>
              <w:gridCol w:w="758"/>
              <w:gridCol w:w="758"/>
              <w:gridCol w:w="757"/>
            </w:tblGrid>
            <w:tr w:rsidR="00C40075" w:rsidTr="00BF4062">
              <w:trPr>
                <w:trHeight w:val="386"/>
              </w:trPr>
              <w:tc>
                <w:tcPr>
                  <w:tcW w:w="1271"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站位名称</w:t>
                  </w:r>
                </w:p>
              </w:tc>
              <w:tc>
                <w:tcPr>
                  <w:tcW w:w="1101"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采样时间</w:t>
                  </w:r>
                </w:p>
              </w:tc>
              <w:tc>
                <w:tcPr>
                  <w:tcW w:w="1020" w:type="dxa"/>
                  <w:tcBorders>
                    <w:tl2br w:val="single" w:sz="4" w:space="0" w:color="auto"/>
                  </w:tcBorders>
                  <w:vAlign w:val="center"/>
                </w:tcPr>
                <w:p w:rsidR="00C40075" w:rsidRDefault="00C40075" w:rsidP="00BF4062">
                  <w:pPr>
                    <w:widowControl w:val="0"/>
                    <w:spacing w:after="0"/>
                    <w:jc w:val="center"/>
                    <w:rPr>
                      <w:rFonts w:ascii="Times New Roman" w:eastAsiaTheme="minorEastAsia" w:hAnsi="Times New Roman"/>
                      <w:bCs/>
                      <w:sz w:val="18"/>
                      <w:szCs w:val="18"/>
                    </w:rPr>
                  </w:pPr>
                  <w:r>
                    <w:rPr>
                      <w:rFonts w:ascii="Times New Roman" w:eastAsiaTheme="minorEastAsia" w:hAnsi="Times New Roman"/>
                      <w:bCs/>
                      <w:sz w:val="18"/>
                      <w:szCs w:val="18"/>
                    </w:rPr>
                    <w:t>检测参数</w:t>
                  </w:r>
                </w:p>
                <w:p w:rsidR="00C40075" w:rsidRDefault="00C40075" w:rsidP="00BF4062">
                  <w:pPr>
                    <w:widowControl w:val="0"/>
                    <w:spacing w:after="0"/>
                    <w:rPr>
                      <w:rFonts w:ascii="Times New Roman" w:eastAsiaTheme="minorEastAsia" w:hAnsi="Times New Roman"/>
                      <w:bCs/>
                      <w:sz w:val="18"/>
                      <w:szCs w:val="18"/>
                    </w:rPr>
                  </w:pPr>
                  <w:r>
                    <w:rPr>
                      <w:rFonts w:ascii="Times New Roman" w:eastAsiaTheme="minorEastAsia" w:hAnsi="Times New Roman"/>
                      <w:bCs/>
                      <w:sz w:val="18"/>
                      <w:szCs w:val="18"/>
                    </w:rPr>
                    <w:t>样品</w:t>
                  </w:r>
                </w:p>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性状描述</w:t>
                  </w: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pH</w:t>
                  </w:r>
                  <w:r>
                    <w:rPr>
                      <w:rFonts w:eastAsiaTheme="minorEastAsia"/>
                      <w:bCs/>
                      <w:sz w:val="18"/>
                      <w:szCs w:val="18"/>
                    </w:rPr>
                    <w:t>值</w:t>
                  </w:r>
                </w:p>
              </w:tc>
              <w:tc>
                <w:tcPr>
                  <w:tcW w:w="772" w:type="dxa"/>
                  <w:vAlign w:val="center"/>
                </w:tcPr>
                <w:p w:rsidR="00C40075" w:rsidRDefault="00C40075" w:rsidP="00BF4062">
                  <w:pPr>
                    <w:widowControl w:val="0"/>
                    <w:spacing w:after="0"/>
                    <w:jc w:val="center"/>
                    <w:rPr>
                      <w:rFonts w:ascii="Times New Roman" w:eastAsiaTheme="minorEastAsia" w:hAnsi="Times New Roman"/>
                      <w:bCs/>
                      <w:sz w:val="18"/>
                      <w:szCs w:val="18"/>
                    </w:rPr>
                  </w:pPr>
                  <w:r>
                    <w:rPr>
                      <w:rFonts w:ascii="Times New Roman" w:eastAsiaTheme="minorEastAsia" w:hAnsi="Times New Roman"/>
                      <w:bCs/>
                      <w:sz w:val="18"/>
                      <w:szCs w:val="18"/>
                    </w:rPr>
                    <w:t>BOD</w:t>
                  </w:r>
                  <w:r>
                    <w:rPr>
                      <w:rFonts w:ascii="Times New Roman" w:eastAsiaTheme="minorEastAsia" w:hAnsi="Times New Roman"/>
                      <w:bCs/>
                      <w:sz w:val="18"/>
                      <w:szCs w:val="18"/>
                      <w:vertAlign w:val="subscript"/>
                    </w:rPr>
                    <w:t>5</w:t>
                  </w:r>
                </w:p>
              </w:tc>
              <w:tc>
                <w:tcPr>
                  <w:tcW w:w="806" w:type="dxa"/>
                  <w:vAlign w:val="center"/>
                </w:tcPr>
                <w:p w:rsidR="00C40075" w:rsidRDefault="00C40075" w:rsidP="00BF4062">
                  <w:pPr>
                    <w:widowControl w:val="0"/>
                    <w:spacing w:after="0"/>
                    <w:jc w:val="center"/>
                    <w:rPr>
                      <w:rFonts w:ascii="Times New Roman" w:eastAsiaTheme="minorEastAsia" w:hAnsi="Times New Roman"/>
                      <w:bCs/>
                      <w:sz w:val="18"/>
                      <w:szCs w:val="18"/>
                    </w:rPr>
                  </w:pPr>
                  <w:proofErr w:type="spellStart"/>
                  <w:r>
                    <w:rPr>
                      <w:rFonts w:ascii="Times New Roman" w:eastAsiaTheme="minorEastAsia" w:hAnsi="Times New Roman"/>
                      <w:bCs/>
                      <w:sz w:val="18"/>
                      <w:szCs w:val="18"/>
                    </w:rPr>
                    <w:t>COD</w:t>
                  </w:r>
                  <w:r>
                    <w:rPr>
                      <w:rFonts w:ascii="Times New Roman" w:eastAsiaTheme="minorEastAsia" w:hAnsi="Times New Roman"/>
                      <w:bCs/>
                      <w:sz w:val="18"/>
                      <w:szCs w:val="18"/>
                      <w:vertAlign w:val="subscript"/>
                    </w:rPr>
                    <w:t>Cr</w:t>
                  </w:r>
                  <w:proofErr w:type="spellEnd"/>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悬浮物</w:t>
                  </w:r>
                </w:p>
              </w:tc>
              <w:tc>
                <w:tcPr>
                  <w:tcW w:w="758" w:type="dxa"/>
                  <w:vAlign w:val="center"/>
                </w:tcPr>
                <w:p w:rsidR="00C40075" w:rsidRDefault="00C40075" w:rsidP="00BF4062">
                  <w:pPr>
                    <w:widowControl w:val="0"/>
                    <w:spacing w:after="0"/>
                    <w:rPr>
                      <w:rFonts w:ascii="Times New Roman" w:eastAsiaTheme="minorEastAsia" w:hAnsi="Times New Roman"/>
                      <w:bCs/>
                      <w:sz w:val="18"/>
                      <w:szCs w:val="18"/>
                    </w:rPr>
                  </w:pPr>
                  <w:r>
                    <w:rPr>
                      <w:rFonts w:ascii="Times New Roman" w:eastAsiaTheme="minorEastAsia" w:hAnsi="Times New Roman"/>
                      <w:bCs/>
                      <w:sz w:val="18"/>
                      <w:szCs w:val="18"/>
                    </w:rPr>
                    <w:t>石油类</w:t>
                  </w:r>
                </w:p>
              </w:tc>
              <w:tc>
                <w:tcPr>
                  <w:tcW w:w="758" w:type="dxa"/>
                  <w:vAlign w:val="center"/>
                </w:tcPr>
                <w:p w:rsidR="00C40075" w:rsidRDefault="00C40075" w:rsidP="00BF4062">
                  <w:pPr>
                    <w:widowControl w:val="0"/>
                    <w:spacing w:after="0"/>
                    <w:jc w:val="center"/>
                    <w:rPr>
                      <w:rFonts w:ascii="Times New Roman" w:eastAsiaTheme="minorEastAsia" w:hAnsi="Times New Roman"/>
                      <w:bCs/>
                      <w:sz w:val="18"/>
                      <w:szCs w:val="18"/>
                    </w:rPr>
                  </w:pPr>
                  <w:r>
                    <w:rPr>
                      <w:rFonts w:ascii="Times New Roman" w:eastAsiaTheme="minorEastAsia" w:hAnsi="Times New Roman"/>
                      <w:bCs/>
                      <w:sz w:val="18"/>
                      <w:szCs w:val="18"/>
                    </w:rPr>
                    <w:t>总磷</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氨氮</w:t>
                  </w:r>
                </w:p>
              </w:tc>
            </w:tr>
            <w:tr w:rsidR="00C40075" w:rsidTr="00BF4062">
              <w:trPr>
                <w:trHeight w:val="252"/>
              </w:trPr>
              <w:tc>
                <w:tcPr>
                  <w:tcW w:w="1271" w:type="dxa"/>
                  <w:vMerge w:val="restart"/>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综合排放口</w:t>
                  </w:r>
                </w:p>
              </w:tc>
              <w:tc>
                <w:tcPr>
                  <w:tcW w:w="1101"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18</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第一次</w:t>
                  </w:r>
                </w:p>
              </w:tc>
              <w:tc>
                <w:tcPr>
                  <w:tcW w:w="1020" w:type="dxa"/>
                  <w:vMerge w:val="restart"/>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微黄微浑</w:t>
                  </w: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6.6</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91.3</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468</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18</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0.10</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0.12</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1.84</w:t>
                  </w:r>
                </w:p>
              </w:tc>
            </w:tr>
            <w:tr w:rsidR="00C40075" w:rsidTr="00BF4062">
              <w:trPr>
                <w:trHeight w:val="260"/>
              </w:trPr>
              <w:tc>
                <w:tcPr>
                  <w:tcW w:w="1271"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1101" w:type="dxa"/>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18</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第二次</w:t>
                  </w:r>
                </w:p>
              </w:tc>
              <w:tc>
                <w:tcPr>
                  <w:tcW w:w="1020"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6.7</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92.8</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450</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19</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0.08</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0.11</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1.89</w:t>
                  </w:r>
                </w:p>
              </w:tc>
            </w:tr>
            <w:tr w:rsidR="00C40075" w:rsidTr="00BF4062">
              <w:trPr>
                <w:trHeight w:val="260"/>
              </w:trPr>
              <w:tc>
                <w:tcPr>
                  <w:tcW w:w="1271"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1101" w:type="dxa"/>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18</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第三次</w:t>
                  </w:r>
                </w:p>
              </w:tc>
              <w:tc>
                <w:tcPr>
                  <w:tcW w:w="1020"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6.5</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96.3</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458</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17</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0.09</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0.10</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1.80</w:t>
                  </w:r>
                </w:p>
              </w:tc>
            </w:tr>
            <w:tr w:rsidR="00C40075" w:rsidTr="00BF4062">
              <w:trPr>
                <w:trHeight w:val="260"/>
              </w:trPr>
              <w:tc>
                <w:tcPr>
                  <w:tcW w:w="1271"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1101" w:type="dxa"/>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18</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第四次</w:t>
                  </w:r>
                </w:p>
              </w:tc>
              <w:tc>
                <w:tcPr>
                  <w:tcW w:w="1020"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6.6</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98.6</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462</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20</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0.07</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0.11</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1.81</w:t>
                  </w:r>
                </w:p>
              </w:tc>
            </w:tr>
            <w:tr w:rsidR="00C40075" w:rsidTr="00BF4062">
              <w:trPr>
                <w:trHeight w:val="260"/>
              </w:trPr>
              <w:tc>
                <w:tcPr>
                  <w:tcW w:w="1271" w:type="dxa"/>
                  <w:vMerge w:val="restart"/>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综合排放口</w:t>
                  </w:r>
                </w:p>
              </w:tc>
              <w:tc>
                <w:tcPr>
                  <w:tcW w:w="1101"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19</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第一次</w:t>
                  </w:r>
                </w:p>
              </w:tc>
              <w:tc>
                <w:tcPr>
                  <w:tcW w:w="1020" w:type="dxa"/>
                  <w:vMerge w:val="restart"/>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微黄微浑</w:t>
                  </w: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6.5</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98.3</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439</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20</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0.25</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0.10</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1.80</w:t>
                  </w:r>
                </w:p>
              </w:tc>
            </w:tr>
            <w:tr w:rsidR="00C40075" w:rsidTr="00BF4062">
              <w:trPr>
                <w:trHeight w:val="260"/>
              </w:trPr>
              <w:tc>
                <w:tcPr>
                  <w:tcW w:w="1271"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1101" w:type="dxa"/>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19</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第二次</w:t>
                  </w:r>
                </w:p>
              </w:tc>
              <w:tc>
                <w:tcPr>
                  <w:tcW w:w="1020"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6.7</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97.3</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445</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22</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0.26</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0.11</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1.84</w:t>
                  </w:r>
                </w:p>
              </w:tc>
            </w:tr>
            <w:tr w:rsidR="00C40075" w:rsidTr="00BF4062">
              <w:trPr>
                <w:trHeight w:val="260"/>
              </w:trPr>
              <w:tc>
                <w:tcPr>
                  <w:tcW w:w="1271"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1101" w:type="dxa"/>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19</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第三次</w:t>
                  </w:r>
                </w:p>
              </w:tc>
              <w:tc>
                <w:tcPr>
                  <w:tcW w:w="1020"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6.4</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95.8</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434</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23</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0.24</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0.10</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1.79</w:t>
                  </w:r>
                </w:p>
              </w:tc>
            </w:tr>
            <w:tr w:rsidR="00C40075" w:rsidTr="00BF4062">
              <w:trPr>
                <w:trHeight w:val="260"/>
              </w:trPr>
              <w:tc>
                <w:tcPr>
                  <w:tcW w:w="1271"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1101" w:type="dxa"/>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7</w:t>
                  </w:r>
                  <w:r>
                    <w:rPr>
                      <w:rFonts w:eastAsiaTheme="minorEastAsia"/>
                      <w:bCs/>
                      <w:sz w:val="18"/>
                      <w:szCs w:val="18"/>
                    </w:rPr>
                    <w:t>月</w:t>
                  </w:r>
                  <w:r>
                    <w:rPr>
                      <w:rFonts w:eastAsiaTheme="minorEastAsia"/>
                      <w:bCs/>
                      <w:sz w:val="18"/>
                      <w:szCs w:val="18"/>
                    </w:rPr>
                    <w:t>19</w:t>
                  </w:r>
                  <w:r>
                    <w:rPr>
                      <w:rFonts w:eastAsiaTheme="minorEastAsia"/>
                      <w:bCs/>
                      <w:sz w:val="18"/>
                      <w:szCs w:val="18"/>
                    </w:rPr>
                    <w:t>日</w:t>
                  </w:r>
                  <w:r>
                    <w:rPr>
                      <w:rFonts w:eastAsiaTheme="minorEastAsia"/>
                      <w:bCs/>
                      <w:sz w:val="18"/>
                      <w:szCs w:val="18"/>
                    </w:rPr>
                    <w:t xml:space="preserve"> </w:t>
                  </w:r>
                  <w:r>
                    <w:rPr>
                      <w:rFonts w:eastAsiaTheme="minorEastAsia"/>
                      <w:bCs/>
                      <w:sz w:val="18"/>
                      <w:szCs w:val="18"/>
                    </w:rPr>
                    <w:t>第四次</w:t>
                  </w:r>
                </w:p>
              </w:tc>
              <w:tc>
                <w:tcPr>
                  <w:tcW w:w="1020" w:type="dxa"/>
                  <w:vMerge/>
                  <w:vAlign w:val="center"/>
                </w:tcPr>
                <w:p w:rsidR="00C40075" w:rsidRDefault="00C40075" w:rsidP="00BF4062">
                  <w:pPr>
                    <w:pStyle w:val="a6"/>
                    <w:adjustRightInd w:val="0"/>
                    <w:snapToGrid w:val="0"/>
                    <w:spacing w:after="0" w:line="240" w:lineRule="auto"/>
                    <w:jc w:val="center"/>
                    <w:rPr>
                      <w:rFonts w:eastAsiaTheme="minorEastAsia"/>
                      <w:bCs/>
                      <w:sz w:val="18"/>
                      <w:szCs w:val="18"/>
                    </w:rPr>
                  </w:pPr>
                </w:p>
              </w:tc>
              <w:tc>
                <w:tcPr>
                  <w:tcW w:w="744"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6.6</w:t>
                  </w:r>
                </w:p>
              </w:tc>
              <w:tc>
                <w:tcPr>
                  <w:tcW w:w="772"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97.6</w:t>
                  </w:r>
                </w:p>
              </w:tc>
              <w:tc>
                <w:tcPr>
                  <w:tcW w:w="806"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443</w:t>
                  </w:r>
                </w:p>
              </w:tc>
              <w:tc>
                <w:tcPr>
                  <w:tcW w:w="710"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21</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0.29</w:t>
                  </w:r>
                </w:p>
              </w:tc>
              <w:tc>
                <w:tcPr>
                  <w:tcW w:w="758"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0.10</w:t>
                  </w:r>
                </w:p>
              </w:tc>
              <w:tc>
                <w:tcPr>
                  <w:tcW w:w="757" w:type="dxa"/>
                  <w:vAlign w:val="center"/>
                </w:tcPr>
                <w:p w:rsidR="00C40075" w:rsidRDefault="00C40075" w:rsidP="00BF4062">
                  <w:pPr>
                    <w:pStyle w:val="a6"/>
                    <w:adjustRightInd w:val="0"/>
                    <w:snapToGrid w:val="0"/>
                    <w:spacing w:after="0" w:line="240" w:lineRule="auto"/>
                    <w:jc w:val="center"/>
                    <w:rPr>
                      <w:rFonts w:eastAsiaTheme="minorEastAsia"/>
                      <w:bCs/>
                      <w:sz w:val="18"/>
                      <w:szCs w:val="18"/>
                    </w:rPr>
                  </w:pPr>
                  <w:r>
                    <w:rPr>
                      <w:rFonts w:eastAsiaTheme="minorEastAsia"/>
                      <w:bCs/>
                      <w:sz w:val="18"/>
                      <w:szCs w:val="18"/>
                    </w:rPr>
                    <w:t>1.76</w:t>
                  </w:r>
                </w:p>
              </w:tc>
            </w:tr>
          </w:tbl>
          <w:p w:rsidR="00C40075" w:rsidRDefault="00C40075" w:rsidP="00BF4062">
            <w:pPr>
              <w:pStyle w:val="a6"/>
              <w:spacing w:after="0"/>
              <w:ind w:firstLine="480"/>
              <w:jc w:val="left"/>
              <w:rPr>
                <w:rFonts w:eastAsiaTheme="minorEastAsia"/>
                <w:bCs/>
                <w:szCs w:val="21"/>
              </w:rPr>
            </w:pPr>
            <w:r>
              <w:rPr>
                <w:rFonts w:eastAsiaTheme="minorEastAsia"/>
                <w:bCs/>
                <w:szCs w:val="21"/>
              </w:rPr>
              <w:t>本项目验收监测期间，各项污染物指标均可达到《污水综合排放标准》（</w:t>
            </w:r>
            <w:r>
              <w:rPr>
                <w:rFonts w:eastAsiaTheme="minorEastAsia"/>
                <w:bCs/>
                <w:szCs w:val="21"/>
              </w:rPr>
              <w:t>8978-1996</w:t>
            </w:r>
            <w:r>
              <w:rPr>
                <w:rFonts w:eastAsiaTheme="minorEastAsia"/>
                <w:bCs/>
                <w:szCs w:val="21"/>
              </w:rPr>
              <w:t>）中三级标准，氨氮、总磷可达《工业企业废水氮、磷污染物间接排放限值》（</w:t>
            </w:r>
            <w:r>
              <w:rPr>
                <w:rFonts w:eastAsiaTheme="minorEastAsia"/>
                <w:bCs/>
                <w:szCs w:val="21"/>
              </w:rPr>
              <w:t>DB33/887-2013</w:t>
            </w:r>
            <w:r>
              <w:rPr>
                <w:rFonts w:eastAsiaTheme="minorEastAsia"/>
                <w:bCs/>
                <w:szCs w:val="21"/>
              </w:rPr>
              <w:t>）中新建工业企业污水间接排放浓度限值。</w:t>
            </w:r>
          </w:p>
          <w:p w:rsidR="00C40075" w:rsidRDefault="00C40075" w:rsidP="00BF4062">
            <w:pPr>
              <w:pStyle w:val="a6"/>
              <w:spacing w:after="0"/>
              <w:ind w:firstLine="480"/>
              <w:jc w:val="left"/>
              <w:rPr>
                <w:rFonts w:eastAsiaTheme="minorEastAsia"/>
                <w:bCs/>
                <w:szCs w:val="21"/>
              </w:rPr>
            </w:pPr>
            <w:r>
              <w:rPr>
                <w:rFonts w:eastAsiaTheme="minorEastAsia"/>
                <w:bCs/>
                <w:szCs w:val="21"/>
              </w:rPr>
              <w:t>由于本项目不涉及生产废水的排放，根据《关于进一步建立完善建设项目环评审批污染物总量削减替代区域限批等制度的通知》（</w:t>
            </w:r>
            <w:proofErr w:type="gramStart"/>
            <w:r>
              <w:rPr>
                <w:rFonts w:eastAsiaTheme="minorEastAsia"/>
                <w:bCs/>
                <w:szCs w:val="21"/>
              </w:rPr>
              <w:t>浙环发</w:t>
            </w:r>
            <w:proofErr w:type="gramEnd"/>
            <w:r>
              <w:rPr>
                <w:rFonts w:eastAsiaTheme="minorEastAsia"/>
                <w:bCs/>
                <w:szCs w:val="21"/>
              </w:rPr>
              <w:t>[2009]77</w:t>
            </w:r>
            <w:r>
              <w:rPr>
                <w:rFonts w:eastAsiaTheme="minorEastAsia"/>
                <w:bCs/>
                <w:szCs w:val="21"/>
              </w:rPr>
              <w:t>号）中第一条（三）中</w:t>
            </w:r>
            <w:r>
              <w:rPr>
                <w:rFonts w:eastAsiaTheme="minorEastAsia"/>
                <w:bCs/>
                <w:szCs w:val="21"/>
              </w:rPr>
              <w:t>“</w:t>
            </w:r>
            <w:r>
              <w:rPr>
                <w:rFonts w:eastAsiaTheme="minorEastAsia"/>
                <w:bCs/>
                <w:szCs w:val="21"/>
              </w:rPr>
              <w:t>建设项目不排放生产废水，只排放生活污水的，其新增生活污水排放量可以不需区域替代削减</w:t>
            </w:r>
            <w:r>
              <w:rPr>
                <w:rFonts w:eastAsiaTheme="minorEastAsia"/>
                <w:bCs/>
                <w:szCs w:val="21"/>
              </w:rPr>
              <w:t>”</w:t>
            </w:r>
            <w:r>
              <w:rPr>
                <w:rFonts w:eastAsiaTheme="minorEastAsia"/>
                <w:bCs/>
                <w:szCs w:val="21"/>
              </w:rPr>
              <w:t>项目实施后仅排放生活污水，因此，项目水污染物无需进行区</w:t>
            </w:r>
            <w:r>
              <w:rPr>
                <w:rFonts w:eastAsiaTheme="minorEastAsia"/>
                <w:bCs/>
                <w:szCs w:val="21"/>
              </w:rPr>
              <w:lastRenderedPageBreak/>
              <w:t>域替代削减。</w:t>
            </w:r>
          </w:p>
          <w:p w:rsidR="00C40075" w:rsidRDefault="00C40075" w:rsidP="00BF4062">
            <w:pPr>
              <w:pStyle w:val="a6"/>
              <w:spacing w:after="0"/>
              <w:jc w:val="center"/>
              <w:rPr>
                <w:rFonts w:eastAsiaTheme="minorEastAsia"/>
                <w:bCs/>
                <w:szCs w:val="21"/>
              </w:rPr>
            </w:pPr>
            <w:r>
              <w:rPr>
                <w:rFonts w:eastAsiaTheme="minorEastAsia"/>
                <w:b/>
                <w:bCs/>
                <w:sz w:val="21"/>
              </w:rPr>
              <w:t>表</w:t>
            </w:r>
            <w:r>
              <w:rPr>
                <w:rFonts w:eastAsiaTheme="minorEastAsia"/>
                <w:b/>
                <w:bCs/>
                <w:sz w:val="21"/>
              </w:rPr>
              <w:t>7-</w:t>
            </w:r>
            <w:r>
              <w:rPr>
                <w:rFonts w:eastAsiaTheme="minorEastAsia" w:hint="eastAsia"/>
                <w:b/>
                <w:bCs/>
                <w:sz w:val="21"/>
              </w:rPr>
              <w:t>3</w:t>
            </w:r>
            <w:r>
              <w:rPr>
                <w:rFonts w:eastAsiaTheme="minorEastAsia"/>
                <w:b/>
                <w:bCs/>
                <w:sz w:val="21"/>
              </w:rPr>
              <w:t xml:space="preserve">  </w:t>
            </w:r>
            <w:r>
              <w:rPr>
                <w:rFonts w:eastAsiaTheme="minorEastAsia"/>
                <w:b/>
                <w:bCs/>
                <w:sz w:val="21"/>
              </w:rPr>
              <w:t>噪声监测结果表</w:t>
            </w:r>
          </w:p>
          <w:tbl>
            <w:tblPr>
              <w:tblW w:w="87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46"/>
              <w:gridCol w:w="2109"/>
              <w:gridCol w:w="2610"/>
              <w:gridCol w:w="2296"/>
            </w:tblGrid>
            <w:tr w:rsidR="00C40075" w:rsidTr="00BF4062">
              <w:trPr>
                <w:trHeight w:val="141"/>
                <w:jc w:val="center"/>
              </w:trPr>
              <w:tc>
                <w:tcPr>
                  <w:tcW w:w="1746" w:type="dxa"/>
                  <w:tcBorders>
                    <w:top w:val="single" w:sz="4" w:space="0" w:color="auto"/>
                  </w:tcBorders>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测</w:t>
                  </w:r>
                  <w:r>
                    <w:rPr>
                      <w:rFonts w:ascii="Times New Roman" w:eastAsiaTheme="minorEastAsia" w:hAnsi="Times New Roman"/>
                      <w:sz w:val="21"/>
                      <w:szCs w:val="21"/>
                    </w:rPr>
                    <w:t xml:space="preserve"> </w:t>
                  </w:r>
                  <w:r>
                    <w:rPr>
                      <w:rFonts w:ascii="Times New Roman" w:eastAsiaTheme="minorEastAsia" w:hAnsi="Times New Roman"/>
                      <w:sz w:val="21"/>
                      <w:szCs w:val="21"/>
                    </w:rPr>
                    <w:t>点</w:t>
                  </w:r>
                </w:p>
              </w:tc>
              <w:tc>
                <w:tcPr>
                  <w:tcW w:w="2109" w:type="dxa"/>
                  <w:tcBorders>
                    <w:top w:val="single" w:sz="4" w:space="0" w:color="auto"/>
                  </w:tcBorders>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测量时段</w:t>
                  </w:r>
                </w:p>
              </w:tc>
              <w:tc>
                <w:tcPr>
                  <w:tcW w:w="2610" w:type="dxa"/>
                  <w:tcBorders>
                    <w:top w:val="single" w:sz="4" w:space="0" w:color="auto"/>
                    <w:right w:val="single" w:sz="4" w:space="0" w:color="auto"/>
                  </w:tcBorders>
                  <w:vAlign w:val="center"/>
                </w:tcPr>
                <w:p w:rsidR="00C40075" w:rsidRDefault="00C40075" w:rsidP="00BF4062">
                  <w:pPr>
                    <w:spacing w:after="0"/>
                    <w:jc w:val="center"/>
                    <w:rPr>
                      <w:rFonts w:ascii="Times New Roman" w:eastAsiaTheme="minorEastAsia" w:hAnsi="Times New Roman"/>
                      <w:sz w:val="21"/>
                      <w:szCs w:val="21"/>
                    </w:rPr>
                  </w:pPr>
                  <w:proofErr w:type="spellStart"/>
                  <w:r>
                    <w:rPr>
                      <w:rFonts w:ascii="Times New Roman" w:eastAsiaTheme="minorEastAsia" w:hAnsi="Times New Roman"/>
                      <w:sz w:val="21"/>
                      <w:szCs w:val="21"/>
                    </w:rPr>
                    <w:t>Leq</w:t>
                  </w:r>
                  <w:proofErr w:type="spellEnd"/>
                </w:p>
              </w:tc>
              <w:tc>
                <w:tcPr>
                  <w:tcW w:w="2296" w:type="dxa"/>
                  <w:tcBorders>
                    <w:top w:val="single" w:sz="4" w:space="0" w:color="auto"/>
                  </w:tcBorders>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执行标准</w:t>
                  </w: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厂界东侧</w:t>
                  </w:r>
                </w:p>
              </w:tc>
              <w:tc>
                <w:tcPr>
                  <w:tcW w:w="2109" w:type="dxa"/>
                  <w:vMerge w:val="restart"/>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2022.7.18</w:t>
                  </w:r>
                  <w:r>
                    <w:rPr>
                      <w:rFonts w:ascii="Times New Roman" w:eastAsiaTheme="minorEastAsia" w:hAnsi="Times New Roman"/>
                      <w:sz w:val="21"/>
                      <w:szCs w:val="21"/>
                    </w:rPr>
                    <w:t>昼间</w:t>
                  </w: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59 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restart"/>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65dB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厂界南侧</w:t>
                  </w:r>
                </w:p>
              </w:tc>
              <w:tc>
                <w:tcPr>
                  <w:tcW w:w="2109" w:type="dxa"/>
                  <w:vMerge/>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58 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ign w:val="center"/>
                </w:tcPr>
                <w:p w:rsidR="00C40075" w:rsidRDefault="00C40075" w:rsidP="00BF4062">
                  <w:pPr>
                    <w:spacing w:after="0"/>
                    <w:jc w:val="center"/>
                    <w:rPr>
                      <w:rFonts w:ascii="Times New Roman" w:eastAsiaTheme="minorEastAsia" w:hAnsi="Times New Roman"/>
                      <w:sz w:val="21"/>
                      <w:szCs w:val="21"/>
                    </w:rPr>
                  </w:pP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厂界西侧</w:t>
                  </w:r>
                </w:p>
              </w:tc>
              <w:tc>
                <w:tcPr>
                  <w:tcW w:w="2109" w:type="dxa"/>
                  <w:vMerge/>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62 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ign w:val="center"/>
                </w:tcPr>
                <w:p w:rsidR="00C40075" w:rsidRDefault="00C40075" w:rsidP="00BF4062">
                  <w:pPr>
                    <w:spacing w:after="0"/>
                    <w:jc w:val="center"/>
                    <w:rPr>
                      <w:rFonts w:ascii="Times New Roman" w:eastAsiaTheme="minorEastAsia" w:hAnsi="Times New Roman"/>
                      <w:sz w:val="21"/>
                      <w:szCs w:val="21"/>
                    </w:rPr>
                  </w:pP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厂界北侧</w:t>
                  </w:r>
                </w:p>
              </w:tc>
              <w:tc>
                <w:tcPr>
                  <w:tcW w:w="2109" w:type="dxa"/>
                  <w:vMerge/>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60</w:t>
                  </w:r>
                  <w:r>
                    <w:rPr>
                      <w:rFonts w:ascii="Times New Roman" w:eastAsiaTheme="minorEastAsia" w:hAnsi="Times New Roman" w:hint="eastAsia"/>
                      <w:sz w:val="21"/>
                      <w:szCs w:val="21"/>
                    </w:rPr>
                    <w:t xml:space="preserve"> </w:t>
                  </w:r>
                  <w:r>
                    <w:rPr>
                      <w:rFonts w:ascii="Times New Roman" w:eastAsiaTheme="minorEastAsia" w:hAnsi="Times New Roman"/>
                      <w:sz w:val="21"/>
                      <w:szCs w:val="21"/>
                    </w:rPr>
                    <w:t>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ign w:val="center"/>
                </w:tcPr>
                <w:p w:rsidR="00C40075" w:rsidRDefault="00C40075" w:rsidP="00BF4062">
                  <w:pPr>
                    <w:spacing w:after="0"/>
                    <w:jc w:val="center"/>
                    <w:rPr>
                      <w:rFonts w:ascii="Times New Roman" w:eastAsiaTheme="minorEastAsia" w:hAnsi="Times New Roman"/>
                      <w:sz w:val="21"/>
                      <w:szCs w:val="21"/>
                    </w:rPr>
                  </w:pP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厂界东侧</w:t>
                  </w:r>
                </w:p>
              </w:tc>
              <w:tc>
                <w:tcPr>
                  <w:tcW w:w="2109" w:type="dxa"/>
                  <w:vMerge w:val="restart"/>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2022.7.19</w:t>
                  </w:r>
                  <w:r>
                    <w:rPr>
                      <w:rFonts w:ascii="Times New Roman" w:eastAsiaTheme="minorEastAsia" w:hAnsi="Times New Roman"/>
                      <w:sz w:val="21"/>
                      <w:szCs w:val="21"/>
                    </w:rPr>
                    <w:t>昼间</w:t>
                  </w: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59 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restart"/>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65dB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厂界南侧</w:t>
                  </w:r>
                </w:p>
              </w:tc>
              <w:tc>
                <w:tcPr>
                  <w:tcW w:w="2109" w:type="dxa"/>
                  <w:vMerge/>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58 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ign w:val="center"/>
                </w:tcPr>
                <w:p w:rsidR="00C40075" w:rsidRDefault="00C40075" w:rsidP="00BF4062">
                  <w:pPr>
                    <w:spacing w:after="0"/>
                    <w:jc w:val="center"/>
                    <w:rPr>
                      <w:rFonts w:ascii="Times New Roman" w:eastAsiaTheme="minorEastAsia" w:hAnsi="Times New Roman"/>
                      <w:sz w:val="21"/>
                      <w:szCs w:val="21"/>
                    </w:rPr>
                  </w:pP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厂界西侧</w:t>
                  </w:r>
                </w:p>
              </w:tc>
              <w:tc>
                <w:tcPr>
                  <w:tcW w:w="2109" w:type="dxa"/>
                  <w:vMerge/>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62 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ign w:val="center"/>
                </w:tcPr>
                <w:p w:rsidR="00C40075" w:rsidRDefault="00C40075" w:rsidP="00BF4062">
                  <w:pPr>
                    <w:spacing w:after="0"/>
                    <w:jc w:val="center"/>
                    <w:rPr>
                      <w:rFonts w:ascii="Times New Roman" w:eastAsiaTheme="minorEastAsia" w:hAnsi="Times New Roman"/>
                      <w:sz w:val="21"/>
                      <w:szCs w:val="21"/>
                    </w:rPr>
                  </w:pPr>
                </w:p>
              </w:tc>
            </w:tr>
            <w:tr w:rsidR="00C40075" w:rsidTr="00BF4062">
              <w:trPr>
                <w:trHeight w:val="141"/>
                <w:jc w:val="center"/>
              </w:trPr>
              <w:tc>
                <w:tcPr>
                  <w:tcW w:w="1746" w:type="dxa"/>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r>
                    <w:rPr>
                      <w:rFonts w:ascii="Times New Roman" w:eastAsiaTheme="minorEastAsia" w:hAnsi="Times New Roman"/>
                      <w:sz w:val="21"/>
                      <w:szCs w:val="21"/>
                    </w:rPr>
                    <w:t>厂界北侧</w:t>
                  </w:r>
                </w:p>
              </w:tc>
              <w:tc>
                <w:tcPr>
                  <w:tcW w:w="2109" w:type="dxa"/>
                  <w:vMerge/>
                  <w:vAlign w:val="center"/>
                </w:tcPr>
                <w:p w:rsidR="00C40075" w:rsidRDefault="00C40075" w:rsidP="00C40075">
                  <w:pPr>
                    <w:spacing w:after="0"/>
                    <w:ind w:leftChars="-50" w:left="-110" w:rightChars="-50" w:right="-110"/>
                    <w:jc w:val="center"/>
                    <w:rPr>
                      <w:rFonts w:ascii="Times New Roman" w:eastAsiaTheme="minorEastAsia" w:hAnsi="Times New Roman"/>
                      <w:sz w:val="21"/>
                      <w:szCs w:val="21"/>
                    </w:rPr>
                  </w:pPr>
                </w:p>
              </w:tc>
              <w:tc>
                <w:tcPr>
                  <w:tcW w:w="2610" w:type="dxa"/>
                  <w:vAlign w:val="center"/>
                </w:tcPr>
                <w:p w:rsidR="00C40075" w:rsidRDefault="00C40075" w:rsidP="00BF4062">
                  <w:pPr>
                    <w:spacing w:after="0"/>
                    <w:jc w:val="center"/>
                    <w:rPr>
                      <w:rFonts w:ascii="Times New Roman" w:eastAsiaTheme="minorEastAsia" w:hAnsi="Times New Roman"/>
                      <w:sz w:val="21"/>
                      <w:szCs w:val="21"/>
                    </w:rPr>
                  </w:pPr>
                  <w:r>
                    <w:rPr>
                      <w:rFonts w:ascii="Times New Roman" w:eastAsiaTheme="minorEastAsia" w:hAnsi="Times New Roman"/>
                      <w:sz w:val="21"/>
                      <w:szCs w:val="21"/>
                    </w:rPr>
                    <w:t>60 dB</w:t>
                  </w:r>
                  <w:r>
                    <w:rPr>
                      <w:rFonts w:ascii="Times New Roman" w:eastAsiaTheme="minorEastAsia" w:hAnsi="Times New Roman"/>
                      <w:sz w:val="21"/>
                      <w:szCs w:val="21"/>
                    </w:rPr>
                    <w:t>（</w:t>
                  </w:r>
                  <w:r>
                    <w:rPr>
                      <w:rFonts w:ascii="Times New Roman" w:eastAsiaTheme="minorEastAsia" w:hAnsi="Times New Roman"/>
                      <w:sz w:val="21"/>
                      <w:szCs w:val="21"/>
                    </w:rPr>
                    <w:t>A</w:t>
                  </w:r>
                  <w:r>
                    <w:rPr>
                      <w:rFonts w:ascii="Times New Roman" w:eastAsiaTheme="minorEastAsia" w:hAnsi="Times New Roman"/>
                      <w:sz w:val="21"/>
                      <w:szCs w:val="21"/>
                    </w:rPr>
                    <w:t>）</w:t>
                  </w:r>
                </w:p>
              </w:tc>
              <w:tc>
                <w:tcPr>
                  <w:tcW w:w="2296" w:type="dxa"/>
                  <w:vMerge/>
                  <w:vAlign w:val="center"/>
                </w:tcPr>
                <w:p w:rsidR="00C40075" w:rsidRDefault="00C40075" w:rsidP="00BF4062">
                  <w:pPr>
                    <w:spacing w:after="0"/>
                    <w:jc w:val="center"/>
                    <w:rPr>
                      <w:rFonts w:ascii="Times New Roman" w:eastAsiaTheme="minorEastAsia" w:hAnsi="Times New Roman"/>
                      <w:sz w:val="21"/>
                      <w:szCs w:val="21"/>
                    </w:rPr>
                  </w:pPr>
                </w:p>
              </w:tc>
            </w:tr>
          </w:tbl>
          <w:p w:rsidR="00C40075" w:rsidRDefault="00C40075" w:rsidP="00BF4062">
            <w:pPr>
              <w:pStyle w:val="a6"/>
              <w:spacing w:after="0"/>
              <w:ind w:firstLine="480"/>
              <w:jc w:val="left"/>
              <w:rPr>
                <w:rFonts w:eastAsiaTheme="minorEastAsia"/>
                <w:snapToGrid w:val="0"/>
              </w:rPr>
            </w:pPr>
            <w:r>
              <w:rPr>
                <w:rFonts w:eastAsiaTheme="minorEastAsia"/>
                <w:bCs/>
                <w:szCs w:val="21"/>
              </w:rPr>
              <w:t>企业夜间不进行生产，根据检测报告中数据，厂界昼间噪声可以满足</w:t>
            </w:r>
            <w:r>
              <w:rPr>
                <w:rFonts w:eastAsiaTheme="minorEastAsia"/>
                <w:snapToGrid w:val="0"/>
              </w:rPr>
              <w:t>《工业企业厂界环境噪声排放标准》（</w:t>
            </w:r>
            <w:r>
              <w:rPr>
                <w:rFonts w:eastAsiaTheme="minorEastAsia"/>
                <w:snapToGrid w:val="0"/>
              </w:rPr>
              <w:t>GB 12348-2008</w:t>
            </w:r>
            <w:r>
              <w:rPr>
                <w:rFonts w:eastAsiaTheme="minorEastAsia"/>
                <w:snapToGrid w:val="0"/>
              </w:rPr>
              <w:t>）</w:t>
            </w:r>
            <w:r>
              <w:rPr>
                <w:rFonts w:eastAsiaTheme="minorEastAsia"/>
                <w:snapToGrid w:val="0"/>
              </w:rPr>
              <w:t>3</w:t>
            </w:r>
            <w:r>
              <w:rPr>
                <w:rFonts w:eastAsiaTheme="minorEastAsia"/>
                <w:snapToGrid w:val="0"/>
              </w:rPr>
              <w:t>类标准，无超标现象。</w:t>
            </w: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p w:rsidR="00C40075" w:rsidRDefault="00C40075" w:rsidP="00BF4062">
            <w:pPr>
              <w:pStyle w:val="a6"/>
              <w:spacing w:after="0"/>
              <w:ind w:firstLine="480"/>
              <w:jc w:val="left"/>
              <w:rPr>
                <w:rFonts w:eastAsiaTheme="minorEastAsia"/>
                <w:snapToGrid w:val="0"/>
              </w:rPr>
            </w:pPr>
          </w:p>
        </w:tc>
      </w:tr>
    </w:tbl>
    <w:p w:rsidR="00C40075" w:rsidRDefault="00C40075" w:rsidP="00C40075">
      <w:pPr>
        <w:spacing w:after="0" w:line="360" w:lineRule="auto"/>
        <w:rPr>
          <w:rFonts w:ascii="Times New Roman" w:eastAsiaTheme="minorEastAsia" w:hAnsi="Times New Roman"/>
          <w:b/>
          <w:color w:val="000000"/>
          <w:sz w:val="21"/>
          <w:szCs w:val="21"/>
        </w:rPr>
        <w:sectPr w:rsidR="00C40075">
          <w:pgSz w:w="11906" w:h="16838"/>
          <w:pgMar w:top="1440" w:right="1800" w:bottom="1440" w:left="1800" w:header="708" w:footer="708" w:gutter="0"/>
          <w:cols w:space="720"/>
          <w:docGrid w:linePitch="360"/>
        </w:sectPr>
      </w:pPr>
    </w:p>
    <w:p w:rsidR="00C40075" w:rsidRDefault="00C40075" w:rsidP="00C40075">
      <w:pPr>
        <w:spacing w:after="0" w:line="360" w:lineRule="auto"/>
        <w:rPr>
          <w:rFonts w:ascii="Times New Roman" w:eastAsiaTheme="minorEastAsia" w:hAnsi="Times New Roman"/>
          <w:b/>
          <w:color w:val="000000"/>
          <w:sz w:val="21"/>
          <w:szCs w:val="21"/>
        </w:rPr>
      </w:pPr>
      <w:r>
        <w:rPr>
          <w:rFonts w:ascii="Times New Roman" w:eastAsiaTheme="minorEastAsia" w:hAnsi="Times New Roman"/>
          <w:b/>
          <w:color w:val="000000"/>
          <w:sz w:val="21"/>
          <w:szCs w:val="21"/>
        </w:rPr>
        <w:lastRenderedPageBreak/>
        <w:t>表八</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40"/>
      </w:tblGrid>
      <w:tr w:rsidR="00C40075" w:rsidTr="00BF4062">
        <w:trPr>
          <w:cantSplit/>
          <w:trHeight w:val="12433"/>
          <w:jc w:val="center"/>
        </w:trPr>
        <w:tc>
          <w:tcPr>
            <w:tcW w:w="9040" w:type="dxa"/>
          </w:tcPr>
          <w:p w:rsidR="00C40075" w:rsidRDefault="00C40075" w:rsidP="00BF4062">
            <w:pPr>
              <w:pStyle w:val="a6"/>
              <w:spacing w:after="0"/>
              <w:jc w:val="left"/>
              <w:rPr>
                <w:rFonts w:eastAsiaTheme="minorEastAsia"/>
                <w:bCs/>
                <w:szCs w:val="21"/>
              </w:rPr>
            </w:pPr>
            <w:r>
              <w:rPr>
                <w:rFonts w:eastAsiaTheme="minorEastAsia"/>
                <w:bCs/>
                <w:szCs w:val="21"/>
              </w:rPr>
              <w:t>验收监测结论：</w:t>
            </w:r>
          </w:p>
          <w:p w:rsidR="00C40075" w:rsidRDefault="00C40075" w:rsidP="00C40075">
            <w:pPr>
              <w:pStyle w:val="a6"/>
              <w:spacing w:after="0"/>
              <w:ind w:firstLineChars="200" w:firstLine="480"/>
              <w:jc w:val="left"/>
              <w:rPr>
                <w:rFonts w:eastAsiaTheme="minorEastAsia"/>
                <w:bCs/>
                <w:szCs w:val="21"/>
              </w:rPr>
            </w:pPr>
            <w:r>
              <w:rPr>
                <w:rFonts w:eastAsiaTheme="minorEastAsia"/>
                <w:bCs/>
                <w:szCs w:val="21"/>
              </w:rPr>
              <w:t>本项目验收监测期间，各项污染物指标均可达到《污水综合排放标准》（</w:t>
            </w:r>
            <w:r>
              <w:rPr>
                <w:rFonts w:eastAsiaTheme="minorEastAsia"/>
                <w:bCs/>
                <w:szCs w:val="21"/>
              </w:rPr>
              <w:t>8978-1996</w:t>
            </w:r>
            <w:r>
              <w:rPr>
                <w:rFonts w:eastAsiaTheme="minorEastAsia"/>
                <w:bCs/>
                <w:szCs w:val="21"/>
              </w:rPr>
              <w:t>）中三级标准，氨氮、总磷可达《工业企业废水氮、磷污染物间接排放限值》（</w:t>
            </w:r>
            <w:r>
              <w:rPr>
                <w:rFonts w:eastAsiaTheme="minorEastAsia"/>
                <w:bCs/>
                <w:szCs w:val="21"/>
              </w:rPr>
              <w:t>DB33/887-2013</w:t>
            </w:r>
            <w:r>
              <w:rPr>
                <w:rFonts w:eastAsiaTheme="minorEastAsia"/>
                <w:bCs/>
                <w:szCs w:val="21"/>
              </w:rPr>
              <w:t>）中新建工业企业污水间接排放浓度限值。</w:t>
            </w:r>
          </w:p>
          <w:p w:rsidR="00C40075" w:rsidRDefault="00C40075" w:rsidP="00BF4062">
            <w:pPr>
              <w:pStyle w:val="a6"/>
              <w:spacing w:after="0"/>
              <w:ind w:firstLine="480"/>
              <w:jc w:val="left"/>
              <w:rPr>
                <w:rFonts w:eastAsiaTheme="minorEastAsia"/>
                <w:snapToGrid w:val="0"/>
              </w:rPr>
            </w:pPr>
            <w:r>
              <w:rPr>
                <w:rFonts w:eastAsiaTheme="minorEastAsia"/>
                <w:bCs/>
                <w:szCs w:val="21"/>
              </w:rPr>
              <w:t>企业夜间不进行生产，根据检测报告中数据，厂界昼间噪声可以满足</w:t>
            </w:r>
            <w:r>
              <w:rPr>
                <w:rFonts w:eastAsiaTheme="minorEastAsia"/>
                <w:snapToGrid w:val="0"/>
              </w:rPr>
              <w:t>《工业企业厂界环境噪声排放标准》（</w:t>
            </w:r>
            <w:r>
              <w:rPr>
                <w:rFonts w:eastAsiaTheme="minorEastAsia"/>
                <w:snapToGrid w:val="0"/>
              </w:rPr>
              <w:t>GB 12348-2008</w:t>
            </w:r>
            <w:r>
              <w:rPr>
                <w:rFonts w:eastAsiaTheme="minorEastAsia"/>
                <w:snapToGrid w:val="0"/>
              </w:rPr>
              <w:t>）</w:t>
            </w:r>
            <w:r>
              <w:rPr>
                <w:rFonts w:eastAsiaTheme="minorEastAsia"/>
                <w:snapToGrid w:val="0"/>
              </w:rPr>
              <w:t>3</w:t>
            </w:r>
            <w:r>
              <w:rPr>
                <w:rFonts w:eastAsiaTheme="minorEastAsia"/>
                <w:snapToGrid w:val="0"/>
              </w:rPr>
              <w:t>类标准，无超标现象。</w:t>
            </w:r>
          </w:p>
          <w:p w:rsidR="00C40075" w:rsidRDefault="00C40075" w:rsidP="00C40075">
            <w:pPr>
              <w:pStyle w:val="a6"/>
              <w:spacing w:after="0"/>
              <w:ind w:firstLineChars="200" w:firstLine="480"/>
              <w:rPr>
                <w:rFonts w:eastAsiaTheme="minorEastAsia"/>
                <w:bCs/>
                <w:szCs w:val="21"/>
              </w:rPr>
            </w:pPr>
            <w:r>
              <w:rPr>
                <w:rFonts w:eastAsiaTheme="minorEastAsia"/>
                <w:bCs/>
                <w:szCs w:val="21"/>
              </w:rPr>
              <w:t>根据现场勘察分析，本项目落实情况与环</w:t>
            </w:r>
            <w:proofErr w:type="gramStart"/>
            <w:r>
              <w:rPr>
                <w:rFonts w:eastAsiaTheme="minorEastAsia"/>
                <w:bCs/>
                <w:szCs w:val="21"/>
              </w:rPr>
              <w:t>评文件</w:t>
            </w:r>
            <w:proofErr w:type="gramEnd"/>
            <w:r>
              <w:rPr>
                <w:rFonts w:eastAsiaTheme="minorEastAsia"/>
                <w:bCs/>
                <w:szCs w:val="21"/>
              </w:rPr>
              <w:t>一致，不涉及</w:t>
            </w:r>
            <w:r>
              <w:rPr>
                <w:rFonts w:eastAsiaTheme="minorEastAsia"/>
                <w:kern w:val="2"/>
              </w:rPr>
              <w:t>重大变动，并且已落实环</w:t>
            </w:r>
            <w:proofErr w:type="gramStart"/>
            <w:r>
              <w:rPr>
                <w:rFonts w:eastAsiaTheme="minorEastAsia"/>
                <w:kern w:val="2"/>
              </w:rPr>
              <w:t>评及其</w:t>
            </w:r>
            <w:proofErr w:type="gramEnd"/>
            <w:r>
              <w:rPr>
                <w:rFonts w:eastAsiaTheme="minorEastAsia"/>
                <w:kern w:val="2"/>
              </w:rPr>
              <w:t>批复中所提的各项污染防治措施。</w:t>
            </w:r>
          </w:p>
          <w:p w:rsidR="00C40075" w:rsidRDefault="00C40075" w:rsidP="00C40075">
            <w:pPr>
              <w:pStyle w:val="a6"/>
              <w:spacing w:after="0"/>
              <w:ind w:firstLineChars="200" w:firstLine="480"/>
              <w:rPr>
                <w:rFonts w:eastAsiaTheme="minorEastAsia"/>
                <w:bCs/>
                <w:szCs w:val="21"/>
              </w:rPr>
            </w:pPr>
            <w:r>
              <w:rPr>
                <w:rFonts w:eastAsiaTheme="minorEastAsia"/>
                <w:bCs/>
                <w:szCs w:val="21"/>
              </w:rPr>
              <w:t>企业已完成排污许可证的登记工作，登记编号为</w:t>
            </w:r>
            <w:r>
              <w:rPr>
                <w:rFonts w:eastAsiaTheme="minorEastAsia"/>
                <w:bCs/>
                <w:szCs w:val="21"/>
              </w:rPr>
              <w:t>91330421MA28AAKU2X001Z</w:t>
            </w:r>
            <w:r>
              <w:rPr>
                <w:rFonts w:eastAsiaTheme="minorEastAsia"/>
                <w:bCs/>
                <w:szCs w:val="21"/>
              </w:rPr>
              <w:t>。</w:t>
            </w:r>
          </w:p>
          <w:p w:rsidR="00C40075" w:rsidRDefault="00C40075" w:rsidP="00C40075">
            <w:pPr>
              <w:pStyle w:val="a6"/>
              <w:spacing w:after="0"/>
              <w:ind w:firstLineChars="200" w:firstLine="480"/>
              <w:rPr>
                <w:rFonts w:eastAsiaTheme="minorEastAsia"/>
                <w:kern w:val="2"/>
              </w:rPr>
            </w:pPr>
            <w:proofErr w:type="gramStart"/>
            <w:r>
              <w:rPr>
                <w:rFonts w:eastAsiaTheme="minorEastAsia"/>
                <w:bCs/>
                <w:szCs w:val="21"/>
              </w:rPr>
              <w:t>拓驰医疗</w:t>
            </w:r>
            <w:proofErr w:type="gramEnd"/>
            <w:r>
              <w:rPr>
                <w:rFonts w:eastAsiaTheme="minorEastAsia"/>
                <w:bCs/>
                <w:szCs w:val="21"/>
              </w:rPr>
              <w:t>器械嘉善有限公司建设项目已符合环</w:t>
            </w:r>
            <w:r>
              <w:rPr>
                <w:rFonts w:eastAsiaTheme="minorEastAsia"/>
                <w:kern w:val="2"/>
              </w:rPr>
              <w:t>保竣工验收条件。</w:t>
            </w:r>
          </w:p>
          <w:p w:rsidR="00C40075" w:rsidRDefault="00C40075" w:rsidP="00C40075">
            <w:pPr>
              <w:pStyle w:val="a6"/>
              <w:spacing w:after="0"/>
              <w:ind w:firstLineChars="200" w:firstLine="480"/>
              <w:rPr>
                <w:rFonts w:eastAsiaTheme="minorEastAsia"/>
                <w:kern w:val="2"/>
              </w:rPr>
            </w:pPr>
          </w:p>
        </w:tc>
      </w:tr>
    </w:tbl>
    <w:p w:rsidR="00C40075" w:rsidRDefault="00C40075" w:rsidP="00C40075">
      <w:pPr>
        <w:spacing w:line="360" w:lineRule="auto"/>
        <w:rPr>
          <w:rFonts w:ascii="Times New Roman" w:eastAsiaTheme="minorEastAsia" w:hAnsi="Times New Roman"/>
          <w:sz w:val="28"/>
          <w:szCs w:val="28"/>
          <w:lang w:val="zh-CN"/>
        </w:rPr>
        <w:sectPr w:rsidR="00C40075">
          <w:pgSz w:w="11906" w:h="16838"/>
          <w:pgMar w:top="1440" w:right="1800" w:bottom="1440" w:left="1800" w:header="851" w:footer="992" w:gutter="0"/>
          <w:cols w:space="425"/>
          <w:docGrid w:type="lines" w:linePitch="312"/>
        </w:sectPr>
      </w:pPr>
    </w:p>
    <w:p w:rsidR="00C40075" w:rsidRDefault="00C40075" w:rsidP="00C40075">
      <w:pPr>
        <w:spacing w:after="0" w:line="300" w:lineRule="exact"/>
        <w:jc w:val="center"/>
        <w:rPr>
          <w:rFonts w:ascii="Times New Roman" w:eastAsia="黑体" w:hAnsi="Times New Roman"/>
          <w:b/>
          <w:color w:val="000000"/>
          <w:sz w:val="21"/>
          <w:szCs w:val="21"/>
        </w:rPr>
      </w:pPr>
      <w:r>
        <w:rPr>
          <w:rFonts w:ascii="Times New Roman" w:eastAsia="黑体" w:hAnsi="Times New Roman"/>
          <w:b/>
          <w:color w:val="000000"/>
          <w:sz w:val="21"/>
          <w:szCs w:val="21"/>
        </w:rPr>
        <w:lastRenderedPageBreak/>
        <w:t>建设项目竣工环境保护</w:t>
      </w:r>
      <w:r>
        <w:rPr>
          <w:rFonts w:ascii="Times New Roman" w:eastAsia="黑体" w:hAnsi="Times New Roman"/>
          <w:b/>
          <w:color w:val="000000"/>
          <w:sz w:val="21"/>
          <w:szCs w:val="21"/>
        </w:rPr>
        <w:t>“</w:t>
      </w:r>
      <w:r>
        <w:rPr>
          <w:rFonts w:ascii="Times New Roman" w:eastAsia="黑体" w:hAnsi="Times New Roman"/>
          <w:b/>
          <w:color w:val="000000"/>
          <w:sz w:val="21"/>
          <w:szCs w:val="21"/>
        </w:rPr>
        <w:t>三同时</w:t>
      </w:r>
      <w:r>
        <w:rPr>
          <w:rFonts w:ascii="Times New Roman" w:eastAsia="黑体" w:hAnsi="Times New Roman"/>
          <w:b/>
          <w:color w:val="000000"/>
          <w:sz w:val="21"/>
          <w:szCs w:val="21"/>
        </w:rPr>
        <w:t>”</w:t>
      </w:r>
      <w:r>
        <w:rPr>
          <w:rFonts w:ascii="Times New Roman" w:eastAsia="黑体" w:hAnsi="Times New Roman"/>
          <w:b/>
          <w:color w:val="000000"/>
          <w:sz w:val="21"/>
          <w:szCs w:val="21"/>
        </w:rPr>
        <w:t>验收登记表</w:t>
      </w:r>
    </w:p>
    <w:p w:rsidR="00C40075" w:rsidRDefault="00C40075" w:rsidP="00C40075">
      <w:pPr>
        <w:spacing w:after="0"/>
        <w:jc w:val="center"/>
        <w:rPr>
          <w:rFonts w:ascii="Times New Roman" w:eastAsia="宋体" w:hAnsi="Times New Roman"/>
          <w:b/>
          <w:color w:val="000000"/>
          <w:sz w:val="21"/>
          <w:szCs w:val="21"/>
        </w:rPr>
      </w:pPr>
      <w:r>
        <w:rPr>
          <w:rFonts w:ascii="Times New Roman" w:eastAsia="宋体" w:hAnsi="Times New Roman"/>
          <w:b/>
          <w:color w:val="000000"/>
          <w:sz w:val="21"/>
          <w:szCs w:val="21"/>
        </w:rPr>
        <w:t>填表单位（盖章）</w:t>
      </w:r>
      <w:r>
        <w:rPr>
          <w:rFonts w:ascii="Times New Roman" w:eastAsia="宋体" w:hAnsi="Times New Roman"/>
          <w:b/>
          <w:color w:val="000000"/>
          <w:kern w:val="2"/>
          <w:sz w:val="21"/>
          <w:szCs w:val="21"/>
        </w:rPr>
        <w:t>：</w:t>
      </w:r>
      <w:r>
        <w:rPr>
          <w:rFonts w:ascii="Times New Roman" w:eastAsia="宋体" w:hAnsi="Times New Roman"/>
          <w:b/>
          <w:color w:val="000000"/>
          <w:sz w:val="21"/>
          <w:szCs w:val="21"/>
        </w:rPr>
        <w:t xml:space="preserve">                  </w:t>
      </w:r>
      <w:r>
        <w:rPr>
          <w:rFonts w:ascii="Times New Roman" w:eastAsia="宋体" w:hAnsi="Times New Roman"/>
          <w:b/>
          <w:color w:val="000000"/>
          <w:sz w:val="21"/>
          <w:szCs w:val="21"/>
        </w:rPr>
        <w:t>填表人（签字）：</w:t>
      </w:r>
      <w:r>
        <w:rPr>
          <w:rFonts w:ascii="Times New Roman" w:eastAsia="宋体" w:hAnsi="Times New Roman"/>
          <w:b/>
          <w:color w:val="000000"/>
          <w:sz w:val="21"/>
          <w:szCs w:val="21"/>
        </w:rPr>
        <w:t xml:space="preserve">                              </w:t>
      </w:r>
      <w:r>
        <w:rPr>
          <w:rFonts w:ascii="Times New Roman" w:eastAsia="宋体" w:hAnsi="Times New Roman"/>
          <w:b/>
          <w:color w:val="000000"/>
          <w:sz w:val="21"/>
          <w:szCs w:val="21"/>
        </w:rPr>
        <w:t>项目经办人（签字）：</w:t>
      </w:r>
    </w:p>
    <w:tbl>
      <w:tblPr>
        <w:tblW w:w="207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56"/>
        <w:gridCol w:w="218"/>
        <w:gridCol w:w="1626"/>
        <w:gridCol w:w="720"/>
        <w:gridCol w:w="839"/>
        <w:gridCol w:w="1843"/>
        <w:gridCol w:w="851"/>
        <w:gridCol w:w="1701"/>
        <w:gridCol w:w="141"/>
        <w:gridCol w:w="709"/>
        <w:gridCol w:w="1418"/>
        <w:gridCol w:w="1134"/>
        <w:gridCol w:w="3118"/>
        <w:gridCol w:w="1787"/>
        <w:gridCol w:w="543"/>
        <w:gridCol w:w="1086"/>
        <w:gridCol w:w="346"/>
        <w:gridCol w:w="1094"/>
        <w:gridCol w:w="1040"/>
        <w:gridCol w:w="14"/>
      </w:tblGrid>
      <w:tr w:rsidR="00C40075" w:rsidTr="00BF4062">
        <w:trPr>
          <w:cantSplit/>
          <w:trHeight w:val="40"/>
          <w:jc w:val="center"/>
        </w:trPr>
        <w:tc>
          <w:tcPr>
            <w:tcW w:w="556" w:type="dxa"/>
            <w:vMerge w:val="restart"/>
            <w:tcMar>
              <w:left w:w="57" w:type="dxa"/>
              <w:right w:w="57" w:type="dxa"/>
            </w:tcMar>
            <w:textDirection w:val="tbRlV"/>
            <w:vAlign w:val="center"/>
          </w:tcPr>
          <w:p w:rsidR="00C40075" w:rsidRDefault="00C40075" w:rsidP="00BF4062">
            <w:pPr>
              <w:spacing w:after="0"/>
              <w:ind w:left="113" w:right="113"/>
              <w:jc w:val="center"/>
              <w:rPr>
                <w:rFonts w:ascii="Times New Roman" w:hAnsi="Times New Roman"/>
                <w:b/>
                <w:color w:val="000000"/>
                <w:kern w:val="2"/>
                <w:sz w:val="21"/>
                <w:szCs w:val="21"/>
              </w:rPr>
            </w:pPr>
            <w:r>
              <w:rPr>
                <w:rFonts w:ascii="Times New Roman" w:hAnsi="Times New Roman"/>
                <w:b/>
                <w:color w:val="000000"/>
                <w:kern w:val="2"/>
                <w:sz w:val="21"/>
                <w:szCs w:val="21"/>
              </w:rPr>
              <w:t>建设项目</w:t>
            </w: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项目名称</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新建年产冰袋</w:t>
            </w:r>
            <w:r>
              <w:rPr>
                <w:rFonts w:ascii="Times New Roman" w:hAnsi="Times New Roman"/>
                <w:b/>
                <w:color w:val="000000"/>
                <w:kern w:val="2"/>
                <w:sz w:val="21"/>
                <w:szCs w:val="21"/>
              </w:rPr>
              <w:t>300</w:t>
            </w:r>
            <w:r>
              <w:rPr>
                <w:rFonts w:ascii="Times New Roman" w:hAnsi="Times New Roman"/>
                <w:b/>
                <w:color w:val="000000"/>
                <w:kern w:val="2"/>
                <w:sz w:val="21"/>
                <w:szCs w:val="21"/>
              </w:rPr>
              <w:t>万个、</w:t>
            </w:r>
            <w:proofErr w:type="gramStart"/>
            <w:r>
              <w:rPr>
                <w:rFonts w:ascii="Times New Roman" w:hAnsi="Times New Roman"/>
                <w:b/>
                <w:color w:val="000000"/>
                <w:kern w:val="2"/>
                <w:sz w:val="21"/>
                <w:szCs w:val="21"/>
              </w:rPr>
              <w:t>热袋</w:t>
            </w:r>
            <w:r>
              <w:rPr>
                <w:rFonts w:ascii="Times New Roman" w:hAnsi="Times New Roman"/>
                <w:b/>
                <w:color w:val="000000"/>
                <w:kern w:val="2"/>
                <w:sz w:val="21"/>
                <w:szCs w:val="21"/>
              </w:rPr>
              <w:t>800</w:t>
            </w:r>
            <w:r>
              <w:rPr>
                <w:rFonts w:ascii="Times New Roman" w:hAnsi="Times New Roman"/>
                <w:b/>
                <w:color w:val="000000"/>
                <w:kern w:val="2"/>
                <w:sz w:val="21"/>
                <w:szCs w:val="21"/>
              </w:rPr>
              <w:t>万个</w:t>
            </w:r>
            <w:proofErr w:type="gramEnd"/>
            <w:r>
              <w:rPr>
                <w:rFonts w:ascii="Times New Roman" w:hAnsi="Times New Roman"/>
                <w:b/>
                <w:color w:val="000000"/>
                <w:kern w:val="2"/>
                <w:sz w:val="21"/>
                <w:szCs w:val="21"/>
              </w:rPr>
              <w:t>、冷热敷袋</w:t>
            </w:r>
            <w:r>
              <w:rPr>
                <w:rFonts w:ascii="Times New Roman" w:hAnsi="Times New Roman"/>
                <w:b/>
                <w:color w:val="000000"/>
                <w:kern w:val="2"/>
                <w:sz w:val="21"/>
                <w:szCs w:val="21"/>
              </w:rPr>
              <w:t>400</w:t>
            </w:r>
            <w:r>
              <w:rPr>
                <w:rFonts w:ascii="Times New Roman" w:hAnsi="Times New Roman"/>
                <w:b/>
                <w:color w:val="000000"/>
                <w:kern w:val="2"/>
                <w:sz w:val="21"/>
                <w:szCs w:val="21"/>
              </w:rPr>
              <w:t>万个项目</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项目代码</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2018-330421-99-02-263215</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建设地点</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浙江省嘉兴市嘉善县惠民街道隆全路</w:t>
            </w:r>
            <w:r>
              <w:rPr>
                <w:rFonts w:ascii="Times New Roman" w:hAnsi="Times New Roman"/>
                <w:b/>
                <w:color w:val="000000"/>
                <w:kern w:val="2"/>
                <w:sz w:val="21"/>
                <w:szCs w:val="21"/>
              </w:rPr>
              <w:t>29</w:t>
            </w:r>
            <w:r>
              <w:rPr>
                <w:rFonts w:ascii="Times New Roman" w:hAnsi="Times New Roman"/>
                <w:b/>
                <w:color w:val="000000"/>
                <w:kern w:val="2"/>
                <w:sz w:val="21"/>
                <w:szCs w:val="21"/>
              </w:rPr>
              <w:t>号二号车间</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行业类别</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（分类管理名录）</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三十八、其他制造业</w:t>
            </w:r>
            <w:r>
              <w:rPr>
                <w:rFonts w:ascii="Times New Roman" w:hAnsi="Times New Roman"/>
                <w:b/>
                <w:color w:val="000000"/>
                <w:kern w:val="2"/>
                <w:sz w:val="21"/>
                <w:szCs w:val="21"/>
              </w:rPr>
              <w:t>41-</w:t>
            </w:r>
            <w:r>
              <w:rPr>
                <w:rFonts w:ascii="Times New Roman" w:hAnsi="Times New Roman"/>
                <w:b/>
                <w:color w:val="000000"/>
                <w:kern w:val="2"/>
                <w:sz w:val="21"/>
                <w:szCs w:val="21"/>
              </w:rPr>
              <w:t>其他未列明制造业</w:t>
            </w:r>
            <w:r>
              <w:rPr>
                <w:rFonts w:ascii="Times New Roman" w:hAnsi="Times New Roman"/>
                <w:b/>
                <w:color w:val="000000"/>
                <w:kern w:val="2"/>
                <w:sz w:val="21"/>
                <w:szCs w:val="21"/>
              </w:rPr>
              <w:t>419-</w:t>
            </w:r>
            <w:r>
              <w:rPr>
                <w:rFonts w:ascii="Times New Roman" w:hAnsi="Times New Roman"/>
                <w:b/>
                <w:color w:val="000000"/>
                <w:kern w:val="2"/>
                <w:sz w:val="21"/>
                <w:szCs w:val="21"/>
              </w:rPr>
              <w:t>用溶剂型涂料（含稀释剂）</w:t>
            </w:r>
            <w:r>
              <w:rPr>
                <w:rFonts w:ascii="Times New Roman" w:hAnsi="Times New Roman"/>
                <w:b/>
                <w:color w:val="000000"/>
                <w:kern w:val="2"/>
                <w:sz w:val="21"/>
                <w:szCs w:val="21"/>
              </w:rPr>
              <w:t>10</w:t>
            </w:r>
            <w:r>
              <w:rPr>
                <w:rFonts w:ascii="Times New Roman" w:hAnsi="Times New Roman"/>
                <w:b/>
                <w:color w:val="000000"/>
                <w:kern w:val="2"/>
                <w:sz w:val="21"/>
                <w:szCs w:val="21"/>
              </w:rPr>
              <w:t>吨以下的</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建设性质</w:t>
            </w:r>
          </w:p>
        </w:tc>
        <w:tc>
          <w:tcPr>
            <w:tcW w:w="5448"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w:t>
            </w:r>
            <w:r>
              <w:rPr>
                <w:rFonts w:ascii="Times New Roman" w:hAnsi="Times New Roman"/>
                <w:b/>
                <w:color w:val="000000"/>
                <w:kern w:val="2"/>
                <w:sz w:val="21"/>
                <w:szCs w:val="21"/>
              </w:rPr>
              <w:t>新建</w:t>
            </w:r>
            <w:r>
              <w:rPr>
                <w:rFonts w:ascii="Times New Roman" w:hAnsi="Times New Roman"/>
                <w:b/>
                <w:color w:val="000000"/>
                <w:kern w:val="2"/>
                <w:sz w:val="21"/>
                <w:szCs w:val="21"/>
              </w:rPr>
              <w:t xml:space="preserve">  □</w:t>
            </w:r>
            <w:r>
              <w:rPr>
                <w:rFonts w:ascii="Times New Roman" w:hAnsi="Times New Roman"/>
                <w:b/>
                <w:color w:val="000000"/>
                <w:kern w:val="2"/>
                <w:sz w:val="21"/>
                <w:szCs w:val="21"/>
              </w:rPr>
              <w:t>改扩建</w:t>
            </w:r>
            <w:r>
              <w:rPr>
                <w:rFonts w:ascii="Times New Roman" w:hAnsi="Times New Roman"/>
                <w:b/>
                <w:color w:val="000000"/>
                <w:kern w:val="2"/>
                <w:sz w:val="21"/>
                <w:szCs w:val="21"/>
              </w:rPr>
              <w:t xml:space="preserve">  □</w:t>
            </w:r>
            <w:r>
              <w:rPr>
                <w:rFonts w:ascii="Times New Roman" w:hAnsi="Times New Roman"/>
                <w:b/>
                <w:color w:val="000000"/>
                <w:kern w:val="2"/>
                <w:sz w:val="21"/>
                <w:szCs w:val="21"/>
              </w:rPr>
              <w:t>技术改造</w:t>
            </w:r>
          </w:p>
        </w:tc>
        <w:tc>
          <w:tcPr>
            <w:tcW w:w="143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项目厂区中心经度</w:t>
            </w:r>
            <w:r>
              <w:rPr>
                <w:rFonts w:ascii="Times New Roman" w:hAnsi="Times New Roman"/>
                <w:b/>
                <w:color w:val="000000"/>
                <w:kern w:val="2"/>
                <w:sz w:val="21"/>
                <w:szCs w:val="21"/>
              </w:rPr>
              <w:t>/</w:t>
            </w:r>
            <w:r>
              <w:rPr>
                <w:rFonts w:ascii="Times New Roman" w:hAnsi="Times New Roman"/>
                <w:b/>
                <w:color w:val="000000"/>
                <w:kern w:val="2"/>
                <w:sz w:val="21"/>
                <w:szCs w:val="21"/>
              </w:rPr>
              <w:t>纬度</w:t>
            </w:r>
          </w:p>
        </w:tc>
        <w:tc>
          <w:tcPr>
            <w:tcW w:w="2148"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120°57′58.253E</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30°51′46.712″N</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设计生产能力</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年产冰袋</w:t>
            </w:r>
            <w:r>
              <w:rPr>
                <w:rFonts w:ascii="Times New Roman" w:hAnsi="Times New Roman"/>
                <w:b/>
                <w:color w:val="000000"/>
                <w:kern w:val="2"/>
                <w:sz w:val="21"/>
                <w:szCs w:val="21"/>
              </w:rPr>
              <w:t>300</w:t>
            </w:r>
            <w:r>
              <w:rPr>
                <w:rFonts w:ascii="Times New Roman" w:hAnsi="Times New Roman"/>
                <w:b/>
                <w:color w:val="000000"/>
                <w:kern w:val="2"/>
                <w:sz w:val="21"/>
                <w:szCs w:val="21"/>
              </w:rPr>
              <w:t>万个、</w:t>
            </w:r>
            <w:proofErr w:type="gramStart"/>
            <w:r>
              <w:rPr>
                <w:rFonts w:ascii="Times New Roman" w:hAnsi="Times New Roman"/>
                <w:b/>
                <w:color w:val="000000"/>
                <w:kern w:val="2"/>
                <w:sz w:val="21"/>
                <w:szCs w:val="21"/>
              </w:rPr>
              <w:t>热袋</w:t>
            </w:r>
            <w:r>
              <w:rPr>
                <w:rFonts w:ascii="Times New Roman" w:hAnsi="Times New Roman"/>
                <w:b/>
                <w:color w:val="000000"/>
                <w:kern w:val="2"/>
                <w:sz w:val="21"/>
                <w:szCs w:val="21"/>
              </w:rPr>
              <w:t>800</w:t>
            </w:r>
            <w:r>
              <w:rPr>
                <w:rFonts w:ascii="Times New Roman" w:hAnsi="Times New Roman"/>
                <w:b/>
                <w:color w:val="000000"/>
                <w:kern w:val="2"/>
                <w:sz w:val="21"/>
                <w:szCs w:val="21"/>
              </w:rPr>
              <w:t>万个</w:t>
            </w:r>
            <w:proofErr w:type="gramEnd"/>
            <w:r>
              <w:rPr>
                <w:rFonts w:ascii="Times New Roman" w:hAnsi="Times New Roman"/>
                <w:b/>
                <w:color w:val="000000"/>
                <w:kern w:val="2"/>
                <w:sz w:val="21"/>
                <w:szCs w:val="21"/>
              </w:rPr>
              <w:t>、冷热敷袋</w:t>
            </w:r>
            <w:r>
              <w:rPr>
                <w:rFonts w:ascii="Times New Roman" w:hAnsi="Times New Roman"/>
                <w:b/>
                <w:color w:val="000000"/>
                <w:kern w:val="2"/>
                <w:sz w:val="21"/>
                <w:szCs w:val="21"/>
              </w:rPr>
              <w:t>400</w:t>
            </w:r>
            <w:r>
              <w:rPr>
                <w:rFonts w:ascii="Times New Roman" w:hAnsi="Times New Roman"/>
                <w:b/>
                <w:color w:val="000000"/>
                <w:kern w:val="2"/>
                <w:sz w:val="21"/>
                <w:szCs w:val="21"/>
              </w:rPr>
              <w:t>万个</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实际生产能力</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年产冰袋</w:t>
            </w:r>
            <w:r>
              <w:rPr>
                <w:rFonts w:ascii="Times New Roman" w:hAnsi="Times New Roman"/>
                <w:b/>
                <w:color w:val="000000"/>
                <w:kern w:val="2"/>
                <w:sz w:val="21"/>
                <w:szCs w:val="21"/>
              </w:rPr>
              <w:t>300</w:t>
            </w:r>
            <w:r>
              <w:rPr>
                <w:rFonts w:ascii="Times New Roman" w:hAnsi="Times New Roman"/>
                <w:b/>
                <w:color w:val="000000"/>
                <w:kern w:val="2"/>
                <w:sz w:val="21"/>
                <w:szCs w:val="21"/>
              </w:rPr>
              <w:t>万个、</w:t>
            </w:r>
            <w:proofErr w:type="gramStart"/>
            <w:r>
              <w:rPr>
                <w:rFonts w:ascii="Times New Roman" w:hAnsi="Times New Roman"/>
                <w:b/>
                <w:color w:val="000000"/>
                <w:kern w:val="2"/>
                <w:sz w:val="21"/>
                <w:szCs w:val="21"/>
              </w:rPr>
              <w:t>热袋</w:t>
            </w:r>
            <w:r>
              <w:rPr>
                <w:rFonts w:ascii="Times New Roman" w:hAnsi="Times New Roman"/>
                <w:b/>
                <w:color w:val="000000"/>
                <w:kern w:val="2"/>
                <w:sz w:val="21"/>
                <w:szCs w:val="21"/>
              </w:rPr>
              <w:t>800</w:t>
            </w:r>
            <w:r>
              <w:rPr>
                <w:rFonts w:ascii="Times New Roman" w:hAnsi="Times New Roman"/>
                <w:b/>
                <w:color w:val="000000"/>
                <w:kern w:val="2"/>
                <w:sz w:val="21"/>
                <w:szCs w:val="21"/>
              </w:rPr>
              <w:t>万个</w:t>
            </w:r>
            <w:proofErr w:type="gramEnd"/>
            <w:r>
              <w:rPr>
                <w:rFonts w:ascii="Times New Roman" w:hAnsi="Times New Roman"/>
                <w:b/>
                <w:color w:val="000000"/>
                <w:kern w:val="2"/>
                <w:sz w:val="21"/>
                <w:szCs w:val="21"/>
              </w:rPr>
              <w:t>、冷热敷袋</w:t>
            </w:r>
            <w:r>
              <w:rPr>
                <w:rFonts w:ascii="Times New Roman" w:hAnsi="Times New Roman"/>
                <w:b/>
                <w:color w:val="000000"/>
                <w:kern w:val="2"/>
                <w:sz w:val="21"/>
                <w:szCs w:val="21"/>
              </w:rPr>
              <w:t>400</w:t>
            </w:r>
            <w:r>
              <w:rPr>
                <w:rFonts w:ascii="Times New Roman" w:hAnsi="Times New Roman"/>
                <w:b/>
                <w:color w:val="000000"/>
                <w:kern w:val="2"/>
                <w:sz w:val="21"/>
                <w:szCs w:val="21"/>
              </w:rPr>
              <w:t>万个</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环评单位</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浙江省工业环保设计研究院有限公司</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环</w:t>
            </w:r>
            <w:proofErr w:type="gramStart"/>
            <w:r>
              <w:rPr>
                <w:rFonts w:ascii="Times New Roman" w:hAnsi="Times New Roman"/>
                <w:b/>
                <w:color w:val="000000"/>
                <w:kern w:val="2"/>
                <w:sz w:val="21"/>
                <w:szCs w:val="21"/>
              </w:rPr>
              <w:t>评文件</w:t>
            </w:r>
            <w:proofErr w:type="gramEnd"/>
            <w:r>
              <w:rPr>
                <w:rFonts w:ascii="Times New Roman" w:hAnsi="Times New Roman"/>
                <w:b/>
                <w:color w:val="000000"/>
                <w:kern w:val="2"/>
                <w:sz w:val="21"/>
                <w:szCs w:val="21"/>
              </w:rPr>
              <w:t>审批机关</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嘉兴市生态环境局</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审批文号</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登记表备</w:t>
            </w:r>
            <w:r>
              <w:rPr>
                <w:rFonts w:ascii="Times New Roman" w:hAnsi="Times New Roman"/>
                <w:b/>
                <w:color w:val="000000"/>
                <w:kern w:val="2"/>
                <w:sz w:val="21"/>
                <w:szCs w:val="21"/>
              </w:rPr>
              <w:t>[2022]011</w:t>
            </w:r>
            <w:r>
              <w:rPr>
                <w:rFonts w:ascii="Times New Roman" w:hAnsi="Times New Roman"/>
                <w:b/>
                <w:color w:val="000000"/>
                <w:kern w:val="2"/>
                <w:sz w:val="21"/>
                <w:szCs w:val="21"/>
              </w:rPr>
              <w:t>号</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环评文件类型</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降级登记表</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开工日期</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2022.3</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竣工日期</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2022.3</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排污许可证申领时间</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2022.6</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环保设施设计单位</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环保设施施工单位</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本工程排污许可证编号</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91330421MA28AAKU2X001Z</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验收单位</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浙江省工业环保设计研究院有限公司</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环保设施监测单位</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验收监测时工况</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≥75%</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投资总概算（万元）</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500</w:t>
            </w:r>
            <w:r>
              <w:rPr>
                <w:rFonts w:ascii="Times New Roman" w:hAnsi="Times New Roman"/>
                <w:b/>
                <w:color w:val="000000"/>
                <w:kern w:val="2"/>
                <w:sz w:val="21"/>
                <w:szCs w:val="21"/>
              </w:rPr>
              <w:t>万元</w:t>
            </w:r>
          </w:p>
        </w:tc>
        <w:tc>
          <w:tcPr>
            <w:tcW w:w="2552" w:type="dxa"/>
            <w:gridSpan w:val="2"/>
            <w:tcMar>
              <w:left w:w="57" w:type="dxa"/>
              <w:right w:w="57" w:type="dxa"/>
            </w:tcMar>
            <w:vAlign w:val="center"/>
          </w:tcPr>
          <w:p w:rsidR="00C40075" w:rsidRDefault="00C40075" w:rsidP="00BF4062">
            <w:pPr>
              <w:tabs>
                <w:tab w:val="left" w:pos="690"/>
              </w:tabs>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环保投资总概算（万元）</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20</w:t>
            </w:r>
            <w:r>
              <w:rPr>
                <w:rFonts w:ascii="Times New Roman" w:hAnsi="Times New Roman"/>
                <w:b/>
                <w:color w:val="000000"/>
                <w:kern w:val="2"/>
                <w:sz w:val="21"/>
                <w:szCs w:val="21"/>
              </w:rPr>
              <w:t>万元</w:t>
            </w:r>
          </w:p>
        </w:tc>
        <w:tc>
          <w:tcPr>
            <w:tcW w:w="2330" w:type="dxa"/>
            <w:gridSpan w:val="2"/>
            <w:tcMar>
              <w:left w:w="57" w:type="dxa"/>
              <w:right w:w="57" w:type="dxa"/>
            </w:tcMar>
            <w:vAlign w:val="center"/>
          </w:tcPr>
          <w:p w:rsidR="00C40075" w:rsidRDefault="00C40075" w:rsidP="00BF4062">
            <w:pPr>
              <w:tabs>
                <w:tab w:val="left" w:pos="690"/>
              </w:tabs>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所占比例（</w:t>
            </w:r>
            <w:r>
              <w:rPr>
                <w:rFonts w:ascii="Times New Roman" w:hAnsi="Times New Roman"/>
                <w:b/>
                <w:color w:val="000000"/>
                <w:kern w:val="2"/>
                <w:sz w:val="21"/>
                <w:szCs w:val="21"/>
              </w:rPr>
              <w:t>%</w:t>
            </w:r>
            <w:r>
              <w:rPr>
                <w:rFonts w:ascii="Times New Roman" w:hAnsi="Times New Roman"/>
                <w:b/>
                <w:color w:val="000000"/>
                <w:kern w:val="2"/>
                <w:sz w:val="21"/>
                <w:szCs w:val="21"/>
              </w:rPr>
              <w:t>）</w:t>
            </w:r>
          </w:p>
        </w:tc>
        <w:tc>
          <w:tcPr>
            <w:tcW w:w="3580" w:type="dxa"/>
            <w:gridSpan w:val="5"/>
            <w:tcMar>
              <w:left w:w="57" w:type="dxa"/>
              <w:right w:w="57" w:type="dxa"/>
            </w:tcMar>
            <w:vAlign w:val="center"/>
          </w:tcPr>
          <w:p w:rsidR="00C40075" w:rsidRDefault="00C40075" w:rsidP="00BF4062">
            <w:pPr>
              <w:tabs>
                <w:tab w:val="left" w:pos="690"/>
              </w:tabs>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4</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实际总投资（万元）</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500</w:t>
            </w:r>
            <w:r>
              <w:rPr>
                <w:rFonts w:ascii="Times New Roman" w:hAnsi="Times New Roman"/>
                <w:b/>
                <w:color w:val="000000"/>
                <w:kern w:val="2"/>
                <w:sz w:val="21"/>
                <w:szCs w:val="21"/>
              </w:rPr>
              <w:t>万元</w:t>
            </w:r>
          </w:p>
        </w:tc>
        <w:tc>
          <w:tcPr>
            <w:tcW w:w="2552" w:type="dxa"/>
            <w:gridSpan w:val="2"/>
            <w:tcMar>
              <w:left w:w="57" w:type="dxa"/>
              <w:right w:w="57" w:type="dxa"/>
            </w:tcMar>
            <w:vAlign w:val="center"/>
          </w:tcPr>
          <w:p w:rsidR="00C40075" w:rsidRDefault="00C40075" w:rsidP="00BF4062">
            <w:pPr>
              <w:spacing w:after="0"/>
              <w:ind w:right="300"/>
              <w:jc w:val="center"/>
              <w:rPr>
                <w:rFonts w:ascii="Times New Roman" w:hAnsi="Times New Roman"/>
                <w:b/>
                <w:color w:val="000000"/>
                <w:kern w:val="2"/>
                <w:sz w:val="21"/>
                <w:szCs w:val="21"/>
              </w:rPr>
            </w:pPr>
            <w:r>
              <w:rPr>
                <w:rFonts w:ascii="Times New Roman" w:hAnsi="Times New Roman"/>
                <w:b/>
                <w:color w:val="000000"/>
                <w:kern w:val="2"/>
                <w:sz w:val="21"/>
                <w:szCs w:val="21"/>
              </w:rPr>
              <w:t>实际环保投资（万元）</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20</w:t>
            </w:r>
            <w:r>
              <w:rPr>
                <w:rFonts w:ascii="Times New Roman" w:hAnsi="Times New Roman"/>
                <w:b/>
                <w:color w:val="000000"/>
                <w:kern w:val="2"/>
                <w:sz w:val="21"/>
                <w:szCs w:val="21"/>
              </w:rPr>
              <w:t>万元</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所占比例（</w:t>
            </w:r>
            <w:r>
              <w:rPr>
                <w:rFonts w:ascii="Times New Roman" w:hAnsi="Times New Roman"/>
                <w:b/>
                <w:color w:val="000000"/>
                <w:kern w:val="2"/>
                <w:sz w:val="21"/>
                <w:szCs w:val="21"/>
              </w:rPr>
              <w:t>%</w:t>
            </w:r>
            <w:r>
              <w:rPr>
                <w:rFonts w:ascii="Times New Roman" w:hAnsi="Times New Roman"/>
                <w:b/>
                <w:color w:val="000000"/>
                <w:kern w:val="2"/>
                <w:sz w:val="21"/>
                <w:szCs w:val="21"/>
              </w:rPr>
              <w:t>）</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4</w:t>
            </w:r>
          </w:p>
        </w:tc>
      </w:tr>
      <w:tr w:rsidR="00C40075" w:rsidTr="00BF4062">
        <w:trPr>
          <w:gridAfter w:val="1"/>
          <w:wAfter w:w="14" w:type="dxa"/>
          <w:cantSplit/>
          <w:trHeight w:val="165"/>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废水治理（万元）</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w:t>
            </w: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废气治理（万元）</w:t>
            </w: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w:t>
            </w:r>
          </w:p>
        </w:tc>
        <w:tc>
          <w:tcPr>
            <w:tcW w:w="184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噪声治理（万元）</w:t>
            </w:r>
          </w:p>
        </w:tc>
        <w:tc>
          <w:tcPr>
            <w:tcW w:w="70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固体废物治理（万元）</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8</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绿化及生态（万元）</w:t>
            </w:r>
          </w:p>
        </w:tc>
        <w:tc>
          <w:tcPr>
            <w:tcW w:w="1086"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w:t>
            </w: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其他（万元）</w:t>
            </w:r>
          </w:p>
        </w:tc>
        <w:tc>
          <w:tcPr>
            <w:tcW w:w="1040"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10</w:t>
            </w:r>
          </w:p>
        </w:tc>
      </w:tr>
      <w:tr w:rsidR="00C40075" w:rsidTr="00BF4062">
        <w:trPr>
          <w:cantSplit/>
          <w:trHeight w:val="40"/>
          <w:jc w:val="center"/>
        </w:trPr>
        <w:tc>
          <w:tcPr>
            <w:tcW w:w="556" w:type="dxa"/>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2564" w:type="dxa"/>
            <w:gridSpan w:val="3"/>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新增废水处理设施能力</w:t>
            </w:r>
          </w:p>
        </w:tc>
        <w:tc>
          <w:tcPr>
            <w:tcW w:w="6084" w:type="dxa"/>
            <w:gridSpan w:val="6"/>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0t/a</w:t>
            </w:r>
          </w:p>
        </w:tc>
        <w:tc>
          <w:tcPr>
            <w:tcW w:w="2552"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新增废气处理设施能力</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0m</w:t>
            </w:r>
            <w:r>
              <w:rPr>
                <w:rFonts w:ascii="Times New Roman" w:hAnsi="Times New Roman"/>
                <w:b/>
                <w:color w:val="000000"/>
                <w:kern w:val="2"/>
                <w:sz w:val="21"/>
                <w:szCs w:val="21"/>
                <w:vertAlign w:val="superscript"/>
              </w:rPr>
              <w:t>3</w:t>
            </w:r>
            <w:r>
              <w:rPr>
                <w:rFonts w:ascii="Times New Roman" w:hAnsi="Times New Roman"/>
                <w:b/>
                <w:color w:val="000000"/>
                <w:kern w:val="2"/>
                <w:sz w:val="21"/>
                <w:szCs w:val="21"/>
              </w:rPr>
              <w:t>/h</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年平均工作时长</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2400h</w:t>
            </w:r>
          </w:p>
        </w:tc>
      </w:tr>
      <w:tr w:rsidR="00C40075" w:rsidTr="00BF4062">
        <w:trPr>
          <w:cantSplit/>
          <w:trHeight w:val="40"/>
          <w:jc w:val="center"/>
        </w:trPr>
        <w:tc>
          <w:tcPr>
            <w:tcW w:w="3120" w:type="dxa"/>
            <w:gridSpan w:val="4"/>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运营单位</w:t>
            </w:r>
          </w:p>
        </w:tc>
        <w:tc>
          <w:tcPr>
            <w:tcW w:w="5234" w:type="dxa"/>
            <w:gridSpan w:val="4"/>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roofErr w:type="gramStart"/>
            <w:r>
              <w:rPr>
                <w:rFonts w:ascii="Times New Roman" w:hAnsi="Times New Roman"/>
                <w:b/>
                <w:color w:val="000000"/>
                <w:kern w:val="2"/>
                <w:sz w:val="21"/>
                <w:szCs w:val="21"/>
              </w:rPr>
              <w:t>拓驰医疗</w:t>
            </w:r>
            <w:proofErr w:type="gramEnd"/>
            <w:r>
              <w:rPr>
                <w:rFonts w:ascii="Times New Roman" w:hAnsi="Times New Roman"/>
                <w:b/>
                <w:color w:val="000000"/>
                <w:kern w:val="2"/>
                <w:sz w:val="21"/>
                <w:szCs w:val="21"/>
              </w:rPr>
              <w:t>器械嘉善有限公司</w:t>
            </w:r>
          </w:p>
        </w:tc>
        <w:tc>
          <w:tcPr>
            <w:tcW w:w="3402" w:type="dxa"/>
            <w:gridSpan w:val="4"/>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运营单位社会统一信用代码（或组织机构代码）</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333333"/>
                <w:sz w:val="21"/>
                <w:szCs w:val="21"/>
                <w:shd w:val="clear" w:color="auto" w:fill="FFFFFF"/>
              </w:rPr>
              <w:t>91330421MA28AAKU2X</w:t>
            </w:r>
          </w:p>
        </w:tc>
        <w:tc>
          <w:tcPr>
            <w:tcW w:w="233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验收时间</w:t>
            </w:r>
          </w:p>
        </w:tc>
        <w:tc>
          <w:tcPr>
            <w:tcW w:w="3580" w:type="dxa"/>
            <w:gridSpan w:val="5"/>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2023.3</w:t>
            </w:r>
          </w:p>
        </w:tc>
      </w:tr>
      <w:tr w:rsidR="00C40075" w:rsidTr="00BF4062">
        <w:trPr>
          <w:gridAfter w:val="1"/>
          <w:wAfter w:w="14" w:type="dxa"/>
          <w:cantSplit/>
          <w:trHeight w:val="40"/>
          <w:jc w:val="center"/>
        </w:trPr>
        <w:tc>
          <w:tcPr>
            <w:tcW w:w="774" w:type="dxa"/>
            <w:gridSpan w:val="2"/>
            <w:vMerge w:val="restart"/>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污染</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物排</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放达</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标与</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总量</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控制（工</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业建</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设项</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目详填）</w:t>
            </w: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污染物</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原有排</w:t>
            </w:r>
          </w:p>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放量</w:t>
            </w:r>
            <w:r>
              <w:rPr>
                <w:rFonts w:ascii="Times New Roman" w:hAnsi="Times New Roman"/>
                <w:b/>
                <w:color w:val="000000"/>
                <w:kern w:val="2"/>
                <w:sz w:val="21"/>
                <w:szCs w:val="21"/>
              </w:rPr>
              <w:t>(1)</w:t>
            </w: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本期工程实际排放浓度</w:t>
            </w:r>
            <w:r>
              <w:rPr>
                <w:rFonts w:ascii="Times New Roman" w:hAnsi="Times New Roman"/>
                <w:b/>
                <w:color w:val="000000"/>
                <w:kern w:val="2"/>
                <w:sz w:val="21"/>
                <w:szCs w:val="21"/>
              </w:rPr>
              <w:t>(2)</w:t>
            </w: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本期工程允许排放浓度</w:t>
            </w:r>
            <w:r>
              <w:rPr>
                <w:rFonts w:ascii="Times New Roman" w:hAnsi="Times New Roman"/>
                <w:b/>
                <w:color w:val="000000"/>
                <w:kern w:val="2"/>
                <w:sz w:val="21"/>
                <w:szCs w:val="21"/>
              </w:rPr>
              <w:t>(3)</w:t>
            </w: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本期工程产生量</w:t>
            </w:r>
            <w:r>
              <w:rPr>
                <w:rFonts w:ascii="Times New Roman" w:hAnsi="Times New Roman"/>
                <w:b/>
                <w:color w:val="000000"/>
                <w:kern w:val="2"/>
                <w:sz w:val="21"/>
                <w:szCs w:val="21"/>
              </w:rPr>
              <w:t>(4)</w:t>
            </w: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本期工程自身削减量</w:t>
            </w:r>
            <w:r>
              <w:rPr>
                <w:rFonts w:ascii="Times New Roman" w:hAnsi="Times New Roman"/>
                <w:b/>
                <w:color w:val="000000"/>
                <w:kern w:val="2"/>
                <w:sz w:val="21"/>
                <w:szCs w:val="21"/>
              </w:rPr>
              <w:t>(5)</w:t>
            </w: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本期工程实际排放量</w:t>
            </w:r>
            <w:r>
              <w:rPr>
                <w:rFonts w:ascii="Times New Roman" w:hAnsi="Times New Roman"/>
                <w:b/>
                <w:color w:val="000000"/>
                <w:kern w:val="2"/>
                <w:sz w:val="21"/>
                <w:szCs w:val="21"/>
              </w:rPr>
              <w:t>(6)</w:t>
            </w: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本期工程核定排放总量</w:t>
            </w:r>
            <w:r>
              <w:rPr>
                <w:rFonts w:ascii="Times New Roman" w:hAnsi="Times New Roman"/>
                <w:b/>
                <w:color w:val="000000"/>
                <w:kern w:val="2"/>
                <w:sz w:val="21"/>
                <w:szCs w:val="21"/>
              </w:rPr>
              <w:t>(7)</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本期工程</w:t>
            </w:r>
            <w:r>
              <w:rPr>
                <w:rFonts w:ascii="Times New Roman" w:hAnsi="Times New Roman"/>
                <w:b/>
                <w:color w:val="000000"/>
                <w:kern w:val="2"/>
                <w:sz w:val="21"/>
                <w:szCs w:val="21"/>
              </w:rPr>
              <w:t>“</w:t>
            </w:r>
            <w:r>
              <w:rPr>
                <w:rFonts w:ascii="Times New Roman" w:hAnsi="Times New Roman"/>
                <w:b/>
                <w:color w:val="000000"/>
                <w:kern w:val="2"/>
                <w:sz w:val="21"/>
                <w:szCs w:val="21"/>
              </w:rPr>
              <w:t>以新带老</w:t>
            </w:r>
            <w:r>
              <w:rPr>
                <w:rFonts w:ascii="Times New Roman" w:hAnsi="Times New Roman"/>
                <w:b/>
                <w:color w:val="000000"/>
                <w:kern w:val="2"/>
                <w:sz w:val="21"/>
                <w:szCs w:val="21"/>
              </w:rPr>
              <w:t>”</w:t>
            </w:r>
            <w:r>
              <w:rPr>
                <w:rFonts w:ascii="Times New Roman" w:hAnsi="Times New Roman"/>
                <w:b/>
                <w:color w:val="000000"/>
                <w:kern w:val="2"/>
                <w:sz w:val="21"/>
                <w:szCs w:val="21"/>
              </w:rPr>
              <w:t>削减量</w:t>
            </w:r>
            <w:r>
              <w:rPr>
                <w:rFonts w:ascii="Times New Roman" w:hAnsi="Times New Roman"/>
                <w:b/>
                <w:color w:val="000000"/>
                <w:kern w:val="2"/>
                <w:sz w:val="21"/>
                <w:szCs w:val="21"/>
              </w:rPr>
              <w:t>(8)</w:t>
            </w: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全厂实际排放总量</w:t>
            </w:r>
            <w:r>
              <w:rPr>
                <w:rFonts w:ascii="Times New Roman" w:hAnsi="Times New Roman"/>
                <w:b/>
                <w:color w:val="000000"/>
                <w:kern w:val="2"/>
                <w:sz w:val="21"/>
                <w:szCs w:val="21"/>
              </w:rPr>
              <w:t>(9)</w:t>
            </w: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全厂核定排放总量</w:t>
            </w:r>
            <w:r>
              <w:rPr>
                <w:rFonts w:ascii="Times New Roman" w:hAnsi="Times New Roman"/>
                <w:b/>
                <w:color w:val="000000"/>
                <w:kern w:val="2"/>
                <w:sz w:val="21"/>
                <w:szCs w:val="21"/>
              </w:rPr>
              <w:t>(10)</w:t>
            </w: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区域平衡替代削减量</w:t>
            </w:r>
            <w:r>
              <w:rPr>
                <w:rFonts w:ascii="Times New Roman" w:hAnsi="Times New Roman"/>
                <w:b/>
                <w:color w:val="000000"/>
                <w:kern w:val="2"/>
                <w:sz w:val="21"/>
                <w:szCs w:val="21"/>
              </w:rPr>
              <w:t>(11)</w:t>
            </w:r>
          </w:p>
        </w:tc>
        <w:tc>
          <w:tcPr>
            <w:tcW w:w="1040"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排放增减量</w:t>
            </w:r>
            <w:r>
              <w:rPr>
                <w:rFonts w:ascii="Times New Roman" w:hAnsi="Times New Roman"/>
                <w:b/>
                <w:color w:val="000000"/>
                <w:kern w:val="2"/>
                <w:sz w:val="21"/>
                <w:szCs w:val="21"/>
              </w:rPr>
              <w:t>(12)</w:t>
            </w: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废水</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0.056</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0.056</w:t>
            </w: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化学需氧量</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0.085</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0.085</w:t>
            </w: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氨氮</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0.008</w:t>
            </w: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0.008</w:t>
            </w: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石油类</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废气</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二氧化硫</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textAlignment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textAlignment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烟尘</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bookmarkStart w:id="1" w:name="_GoBack"/>
            <w:bookmarkEnd w:id="1"/>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textAlignment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textAlignment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工业粉尘</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氮氧化物</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textAlignment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textAlignment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2346"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工业固体废物</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6" w:type="dxa"/>
            <w:vMerge w:val="restart"/>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与项目有关的其他特征污染物</w:t>
            </w:r>
          </w:p>
        </w:tc>
        <w:tc>
          <w:tcPr>
            <w:tcW w:w="720"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r>
              <w:rPr>
                <w:rFonts w:ascii="Times New Roman" w:hAnsi="Times New Roman"/>
                <w:b/>
                <w:color w:val="000000"/>
                <w:kern w:val="2"/>
                <w:sz w:val="21"/>
                <w:szCs w:val="21"/>
              </w:rPr>
              <w:t>VOCs</w:t>
            </w:r>
          </w:p>
        </w:tc>
        <w:tc>
          <w:tcPr>
            <w:tcW w:w="839"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626" w:type="dxa"/>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72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839"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r w:rsidR="00C40075" w:rsidTr="00BF4062">
        <w:trPr>
          <w:gridAfter w:val="1"/>
          <w:wAfter w:w="14" w:type="dxa"/>
          <w:cantSplit/>
          <w:jc w:val="center"/>
        </w:trPr>
        <w:tc>
          <w:tcPr>
            <w:tcW w:w="774" w:type="dxa"/>
            <w:gridSpan w:val="2"/>
            <w:vMerge/>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626" w:type="dxa"/>
            <w:vMerge/>
            <w:tcMar>
              <w:left w:w="57" w:type="dxa"/>
              <w:right w:w="57" w:type="dxa"/>
            </w:tcMar>
            <w:vAlign w:val="center"/>
          </w:tcPr>
          <w:p w:rsidR="00C40075" w:rsidRDefault="00C40075" w:rsidP="00BF4062">
            <w:pPr>
              <w:spacing w:after="0"/>
              <w:jc w:val="center"/>
              <w:rPr>
                <w:rFonts w:ascii="Times New Roman" w:hAnsi="Times New Roman"/>
                <w:b/>
                <w:color w:val="000000"/>
                <w:kern w:val="2"/>
                <w:sz w:val="21"/>
                <w:szCs w:val="21"/>
              </w:rPr>
            </w:pPr>
          </w:p>
        </w:tc>
        <w:tc>
          <w:tcPr>
            <w:tcW w:w="72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839"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843"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851"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701"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85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418"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134"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3118"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787"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629"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440" w:type="dxa"/>
            <w:gridSpan w:val="2"/>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c>
          <w:tcPr>
            <w:tcW w:w="1040" w:type="dxa"/>
            <w:tcMar>
              <w:left w:w="57" w:type="dxa"/>
              <w:right w:w="57" w:type="dxa"/>
            </w:tcMar>
            <w:vAlign w:val="center"/>
          </w:tcPr>
          <w:p w:rsidR="00C40075" w:rsidRDefault="00C40075" w:rsidP="00BF4062">
            <w:pPr>
              <w:spacing w:after="0"/>
              <w:jc w:val="center"/>
              <w:rPr>
                <w:rFonts w:ascii="Times New Roman" w:hAnsi="Times New Roman"/>
                <w:color w:val="000000"/>
                <w:kern w:val="2"/>
                <w:sz w:val="21"/>
                <w:szCs w:val="21"/>
              </w:rPr>
            </w:pPr>
          </w:p>
        </w:tc>
      </w:tr>
    </w:tbl>
    <w:p w:rsidR="00BA65DF" w:rsidRPr="00C40075" w:rsidRDefault="00C40075" w:rsidP="00C40075">
      <w:pPr>
        <w:spacing w:after="0"/>
      </w:pPr>
      <w:r>
        <w:rPr>
          <w:rFonts w:ascii="Times New Roman" w:hAnsi="Times New Roman"/>
          <w:b/>
          <w:color w:val="000000"/>
          <w:sz w:val="18"/>
          <w:szCs w:val="15"/>
        </w:rPr>
        <w:t>注</w:t>
      </w:r>
      <w:r>
        <w:rPr>
          <w:rFonts w:ascii="Times New Roman" w:hAnsi="Times New Roman"/>
          <w:color w:val="000000"/>
          <w:sz w:val="18"/>
          <w:szCs w:val="15"/>
        </w:rPr>
        <w:t>：</w:t>
      </w:r>
      <w:r>
        <w:rPr>
          <w:rFonts w:ascii="Times New Roman" w:hAnsi="Times New Roman"/>
          <w:color w:val="000000"/>
          <w:sz w:val="18"/>
          <w:szCs w:val="15"/>
        </w:rPr>
        <w:t>1</w:t>
      </w:r>
      <w:r>
        <w:rPr>
          <w:rFonts w:ascii="Times New Roman" w:hAnsi="Times New Roman"/>
          <w:color w:val="000000"/>
          <w:sz w:val="18"/>
          <w:szCs w:val="15"/>
        </w:rPr>
        <w:t>、</w:t>
      </w:r>
      <w:r>
        <w:rPr>
          <w:rFonts w:ascii="Times New Roman" w:hAnsi="Times New Roman"/>
          <w:color w:val="000000"/>
          <w:spacing w:val="-4"/>
          <w:sz w:val="18"/>
          <w:szCs w:val="15"/>
        </w:rPr>
        <w:t>排放增减量：（</w:t>
      </w:r>
      <w:r>
        <w:rPr>
          <w:rFonts w:ascii="Times New Roman" w:hAnsi="Times New Roman"/>
          <w:color w:val="000000"/>
          <w:spacing w:val="-4"/>
          <w:sz w:val="18"/>
          <w:szCs w:val="15"/>
        </w:rPr>
        <w:t>+</w:t>
      </w:r>
      <w:r>
        <w:rPr>
          <w:rFonts w:ascii="Times New Roman" w:hAnsi="Times New Roman"/>
          <w:color w:val="000000"/>
          <w:spacing w:val="-4"/>
          <w:sz w:val="18"/>
          <w:szCs w:val="15"/>
        </w:rPr>
        <w:t>）表示增加，（</w:t>
      </w:r>
      <w:r>
        <w:rPr>
          <w:rFonts w:ascii="Times New Roman" w:hAnsi="Times New Roman"/>
          <w:color w:val="000000"/>
          <w:spacing w:val="-4"/>
          <w:sz w:val="18"/>
          <w:szCs w:val="15"/>
        </w:rPr>
        <w:t>-</w:t>
      </w:r>
      <w:r>
        <w:rPr>
          <w:rFonts w:ascii="Times New Roman" w:hAnsi="Times New Roman"/>
          <w:color w:val="000000"/>
          <w:spacing w:val="-4"/>
          <w:sz w:val="18"/>
          <w:szCs w:val="15"/>
        </w:rPr>
        <w:t>）表示减少。</w:t>
      </w:r>
      <w:r>
        <w:rPr>
          <w:rFonts w:ascii="Times New Roman" w:hAnsi="Times New Roman"/>
          <w:color w:val="000000"/>
          <w:spacing w:val="-4"/>
          <w:sz w:val="18"/>
          <w:szCs w:val="15"/>
        </w:rPr>
        <w:t>2</w:t>
      </w:r>
      <w:r>
        <w:rPr>
          <w:rFonts w:ascii="Times New Roman" w:hAnsi="Times New Roman"/>
          <w:color w:val="000000"/>
          <w:spacing w:val="-4"/>
          <w:sz w:val="18"/>
          <w:szCs w:val="15"/>
        </w:rPr>
        <w:t>、</w:t>
      </w:r>
      <w:r>
        <w:rPr>
          <w:rFonts w:ascii="Times New Roman" w:hAnsi="Times New Roman"/>
          <w:color w:val="000000"/>
          <w:spacing w:val="-4"/>
          <w:sz w:val="18"/>
          <w:szCs w:val="15"/>
        </w:rPr>
        <w:t>(12)=(6)-(8)-(11)</w:t>
      </w:r>
      <w:r>
        <w:rPr>
          <w:rFonts w:ascii="Times New Roman" w:hAnsi="Times New Roman"/>
          <w:color w:val="000000"/>
          <w:spacing w:val="-4"/>
          <w:sz w:val="18"/>
          <w:szCs w:val="15"/>
        </w:rPr>
        <w:t>，（</w:t>
      </w:r>
      <w:r>
        <w:rPr>
          <w:rFonts w:ascii="Times New Roman" w:hAnsi="Times New Roman"/>
          <w:color w:val="000000"/>
          <w:spacing w:val="-4"/>
          <w:sz w:val="18"/>
          <w:szCs w:val="15"/>
        </w:rPr>
        <w:t>9</w:t>
      </w:r>
      <w:r>
        <w:rPr>
          <w:rFonts w:ascii="Times New Roman" w:hAnsi="Times New Roman"/>
          <w:color w:val="000000"/>
          <w:spacing w:val="-4"/>
          <w:sz w:val="18"/>
          <w:szCs w:val="15"/>
        </w:rPr>
        <w:t>）</w:t>
      </w:r>
      <w:r>
        <w:rPr>
          <w:rFonts w:ascii="Times New Roman" w:hAnsi="Times New Roman"/>
          <w:color w:val="000000"/>
          <w:spacing w:val="-4"/>
          <w:sz w:val="18"/>
          <w:szCs w:val="15"/>
        </w:rPr>
        <w:t>= (4)-(5)-(8)- (11) +</w:t>
      </w:r>
      <w:r>
        <w:rPr>
          <w:rFonts w:ascii="Times New Roman" w:hAnsi="Times New Roman"/>
          <w:color w:val="000000"/>
          <w:spacing w:val="-4"/>
          <w:sz w:val="18"/>
          <w:szCs w:val="15"/>
        </w:rPr>
        <w:t>（</w:t>
      </w:r>
      <w:r>
        <w:rPr>
          <w:rFonts w:ascii="Times New Roman" w:hAnsi="Times New Roman"/>
          <w:color w:val="000000"/>
          <w:spacing w:val="-4"/>
          <w:sz w:val="18"/>
          <w:szCs w:val="15"/>
        </w:rPr>
        <w:t>1</w:t>
      </w:r>
      <w:r>
        <w:rPr>
          <w:rFonts w:ascii="Times New Roman" w:hAnsi="Times New Roman"/>
          <w:color w:val="000000"/>
          <w:spacing w:val="-4"/>
          <w:sz w:val="18"/>
          <w:szCs w:val="15"/>
        </w:rPr>
        <w:t>）。</w:t>
      </w:r>
      <w:r>
        <w:rPr>
          <w:rFonts w:ascii="Times New Roman" w:hAnsi="Times New Roman"/>
          <w:color w:val="000000"/>
          <w:spacing w:val="-4"/>
          <w:sz w:val="18"/>
          <w:szCs w:val="15"/>
        </w:rPr>
        <w:t>3</w:t>
      </w:r>
      <w:r>
        <w:rPr>
          <w:rFonts w:ascii="Times New Roman" w:hAnsi="Times New Roman"/>
          <w:color w:val="000000"/>
          <w:spacing w:val="-4"/>
          <w:sz w:val="18"/>
          <w:szCs w:val="15"/>
        </w:rPr>
        <w:t>、计量单位：废水排放量</w:t>
      </w:r>
      <w:r>
        <w:rPr>
          <w:rFonts w:ascii="Times New Roman" w:hAnsi="Times New Roman"/>
          <w:color w:val="000000"/>
          <w:spacing w:val="-4"/>
          <w:sz w:val="18"/>
          <w:szCs w:val="15"/>
        </w:rPr>
        <w:t>——</w:t>
      </w:r>
      <w:r>
        <w:rPr>
          <w:rFonts w:ascii="Times New Roman" w:hAnsi="Times New Roman"/>
          <w:color w:val="000000"/>
          <w:spacing w:val="-4"/>
          <w:sz w:val="18"/>
          <w:szCs w:val="15"/>
        </w:rPr>
        <w:t>万吨</w:t>
      </w:r>
      <w:r>
        <w:rPr>
          <w:rFonts w:ascii="Times New Roman" w:hAnsi="Times New Roman"/>
          <w:color w:val="000000"/>
          <w:spacing w:val="-4"/>
          <w:sz w:val="18"/>
          <w:szCs w:val="15"/>
        </w:rPr>
        <w:t>/</w:t>
      </w:r>
      <w:r>
        <w:rPr>
          <w:rFonts w:ascii="Times New Roman" w:hAnsi="Times New Roman"/>
          <w:color w:val="000000"/>
          <w:spacing w:val="-4"/>
          <w:sz w:val="18"/>
          <w:szCs w:val="15"/>
        </w:rPr>
        <w:t>年；废气排放量</w:t>
      </w:r>
      <w:r>
        <w:rPr>
          <w:rFonts w:ascii="Times New Roman" w:hAnsi="Times New Roman"/>
          <w:color w:val="000000"/>
          <w:spacing w:val="-4"/>
          <w:sz w:val="18"/>
          <w:szCs w:val="15"/>
        </w:rPr>
        <w:t>——</w:t>
      </w:r>
      <w:proofErr w:type="gramStart"/>
      <w:r>
        <w:rPr>
          <w:rFonts w:ascii="Times New Roman" w:hAnsi="Times New Roman"/>
          <w:color w:val="000000"/>
          <w:spacing w:val="-4"/>
          <w:sz w:val="18"/>
          <w:szCs w:val="15"/>
        </w:rPr>
        <w:t>万标立方米</w:t>
      </w:r>
      <w:proofErr w:type="gramEnd"/>
      <w:r>
        <w:rPr>
          <w:rFonts w:ascii="Times New Roman" w:hAnsi="Times New Roman"/>
          <w:color w:val="000000"/>
          <w:spacing w:val="-4"/>
          <w:sz w:val="18"/>
          <w:szCs w:val="15"/>
        </w:rPr>
        <w:t>/</w:t>
      </w:r>
      <w:r>
        <w:rPr>
          <w:rFonts w:ascii="Times New Roman" w:hAnsi="Times New Roman"/>
          <w:color w:val="000000"/>
          <w:spacing w:val="-4"/>
          <w:sz w:val="18"/>
          <w:szCs w:val="15"/>
        </w:rPr>
        <w:t>年；工业固体废物排放</w:t>
      </w:r>
      <w:r>
        <w:rPr>
          <w:rFonts w:ascii="Times New Roman" w:hAnsi="Times New Roman"/>
          <w:color w:val="000000"/>
          <w:sz w:val="18"/>
          <w:szCs w:val="15"/>
        </w:rPr>
        <w:t>量</w:t>
      </w:r>
      <w:r>
        <w:rPr>
          <w:rFonts w:ascii="Times New Roman" w:hAnsi="Times New Roman"/>
          <w:color w:val="000000"/>
          <w:sz w:val="18"/>
          <w:szCs w:val="15"/>
        </w:rPr>
        <w:t>——</w:t>
      </w:r>
      <w:r>
        <w:rPr>
          <w:rFonts w:ascii="Times New Roman" w:hAnsi="Times New Roman"/>
          <w:color w:val="000000"/>
          <w:sz w:val="18"/>
          <w:szCs w:val="15"/>
        </w:rPr>
        <w:t>万吨</w:t>
      </w:r>
      <w:r>
        <w:rPr>
          <w:rFonts w:ascii="Times New Roman" w:hAnsi="Times New Roman"/>
          <w:color w:val="000000"/>
          <w:sz w:val="18"/>
          <w:szCs w:val="15"/>
        </w:rPr>
        <w:t>/</w:t>
      </w:r>
      <w:r>
        <w:rPr>
          <w:rFonts w:ascii="Times New Roman" w:hAnsi="Times New Roman"/>
          <w:color w:val="000000"/>
          <w:sz w:val="18"/>
          <w:szCs w:val="15"/>
        </w:rPr>
        <w:t>年；水污染物排放浓度</w:t>
      </w:r>
      <w:r>
        <w:rPr>
          <w:rFonts w:ascii="Times New Roman" w:hAnsi="Times New Roman"/>
          <w:color w:val="000000"/>
          <w:sz w:val="18"/>
          <w:szCs w:val="15"/>
        </w:rPr>
        <w:t>——</w:t>
      </w:r>
      <w:proofErr w:type="gramStart"/>
      <w:r>
        <w:rPr>
          <w:rFonts w:ascii="Times New Roman" w:hAnsi="Times New Roman"/>
          <w:color w:val="000000"/>
          <w:sz w:val="18"/>
          <w:szCs w:val="15"/>
        </w:rPr>
        <w:t>毫克</w:t>
      </w:r>
      <w:r>
        <w:rPr>
          <w:rFonts w:ascii="Times New Roman" w:hAnsi="Times New Roman"/>
          <w:color w:val="000000"/>
          <w:sz w:val="18"/>
          <w:szCs w:val="15"/>
        </w:rPr>
        <w:t>/</w:t>
      </w:r>
      <w:proofErr w:type="gramEnd"/>
      <w:r>
        <w:rPr>
          <w:rFonts w:ascii="Times New Roman" w:hAnsi="Times New Roman"/>
          <w:color w:val="000000"/>
          <w:sz w:val="18"/>
          <w:szCs w:val="15"/>
        </w:rPr>
        <w:t>升</w:t>
      </w:r>
    </w:p>
    <w:sectPr w:rsidR="00BA65DF" w:rsidRPr="00C40075" w:rsidSect="00C40075">
      <w:pgSz w:w="23814" w:h="16839" w:orient="landscape" w:code="8"/>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2E4" w:rsidRDefault="00C40075">
    <w:pPr>
      <w:pStyle w:val="a8"/>
      <w:jc w:val="center"/>
    </w:pPr>
  </w:p>
  <w:p w:rsidR="00AD72E4" w:rsidRDefault="00C40075">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2E4" w:rsidRDefault="00C40075">
    <w:pPr>
      <w:pStyle w:val="a8"/>
      <w:jc w:val="center"/>
    </w:pPr>
    <w:r>
      <w:fldChar w:fldCharType="begin"/>
    </w:r>
    <w:r>
      <w:instrText>PAGE   \* MERGEFORMAT</w:instrText>
    </w:r>
    <w:r>
      <w:fldChar w:fldCharType="separate"/>
    </w:r>
    <w:r w:rsidRPr="00C40075">
      <w:rPr>
        <w:noProof/>
        <w:lang w:val="zh-CN"/>
      </w:rPr>
      <w:t>19</w:t>
    </w:r>
    <w:r>
      <w:rPr>
        <w:lang w:val="zh-CN"/>
      </w:rPr>
      <w:fldChar w:fldCharType="end"/>
    </w:r>
  </w:p>
  <w:p w:rsidR="00AD72E4" w:rsidRDefault="00C40075">
    <w:pPr>
      <w:pStyle w:val="a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2E4" w:rsidRDefault="00C40075">
    <w:pPr>
      <w:spacing w:after="0"/>
      <w:jc w:val="center"/>
      <w:rPr>
        <w:sz w:val="21"/>
        <w:szCs w:val="21"/>
      </w:rPr>
    </w:pPr>
    <w:proofErr w:type="gramStart"/>
    <w:r>
      <w:rPr>
        <w:rFonts w:hint="eastAsia"/>
        <w:sz w:val="21"/>
        <w:szCs w:val="21"/>
      </w:rPr>
      <w:t>拓驰医疗</w:t>
    </w:r>
    <w:proofErr w:type="gramEnd"/>
    <w:r>
      <w:rPr>
        <w:rFonts w:hint="eastAsia"/>
        <w:sz w:val="21"/>
        <w:szCs w:val="21"/>
      </w:rPr>
      <w:t>器械嘉善有</w:t>
    </w:r>
    <w:r>
      <w:rPr>
        <w:rFonts w:hint="eastAsia"/>
        <w:sz w:val="21"/>
        <w:szCs w:val="21"/>
      </w:rPr>
      <w:t>限公司新建年产冰袋</w:t>
    </w:r>
    <w:r>
      <w:rPr>
        <w:rFonts w:hint="eastAsia"/>
        <w:sz w:val="21"/>
        <w:szCs w:val="21"/>
      </w:rPr>
      <w:t>300</w:t>
    </w:r>
    <w:r>
      <w:rPr>
        <w:rFonts w:hint="eastAsia"/>
        <w:sz w:val="21"/>
        <w:szCs w:val="21"/>
      </w:rPr>
      <w:t>万个、</w:t>
    </w:r>
    <w:proofErr w:type="gramStart"/>
    <w:r>
      <w:rPr>
        <w:rFonts w:hint="eastAsia"/>
        <w:sz w:val="21"/>
        <w:szCs w:val="21"/>
      </w:rPr>
      <w:t>热袋</w:t>
    </w:r>
    <w:r>
      <w:rPr>
        <w:rFonts w:hint="eastAsia"/>
        <w:sz w:val="21"/>
        <w:szCs w:val="21"/>
      </w:rPr>
      <w:t>800</w:t>
    </w:r>
    <w:r>
      <w:rPr>
        <w:rFonts w:hint="eastAsia"/>
        <w:sz w:val="21"/>
        <w:szCs w:val="21"/>
      </w:rPr>
      <w:t>万个</w:t>
    </w:r>
    <w:proofErr w:type="gramEnd"/>
    <w:r>
      <w:rPr>
        <w:rFonts w:hint="eastAsia"/>
        <w:sz w:val="21"/>
        <w:szCs w:val="21"/>
      </w:rPr>
      <w:t>、冷热敷袋</w:t>
    </w:r>
    <w:r>
      <w:rPr>
        <w:rFonts w:hint="eastAsia"/>
        <w:sz w:val="21"/>
        <w:szCs w:val="21"/>
      </w:rPr>
      <w:t>400</w:t>
    </w:r>
    <w:r>
      <w:rPr>
        <w:rFonts w:hint="eastAsia"/>
        <w:sz w:val="21"/>
        <w:szCs w:val="21"/>
      </w:rPr>
      <w:t>万个项目竣工环境保护验收监测报告表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65B35"/>
    <w:multiLevelType w:val="multilevel"/>
    <w:tmpl w:val="11965B3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4BEB"/>
    <w:rsid w:val="00B23377"/>
    <w:rsid w:val="00BA65DF"/>
    <w:rsid w:val="00C40075"/>
    <w:rsid w:val="00EC4B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Normal Indent" w:uiPriority="0" w:qFormat="1"/>
    <w:lsdException w:name="annotation text" w:uiPriority="0"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075"/>
    <w:pPr>
      <w:adjustRightInd w:val="0"/>
      <w:snapToGrid w:val="0"/>
      <w:spacing w:after="200"/>
    </w:pPr>
    <w:rPr>
      <w:rFonts w:ascii="Tahoma" w:eastAsia="微软雅黑" w:hAnsi="Tahoma" w:cs="Times New Roman"/>
      <w:kern w:val="0"/>
      <w:sz w:val="22"/>
    </w:rPr>
  </w:style>
  <w:style w:type="paragraph" w:styleId="3">
    <w:name w:val="heading 3"/>
    <w:basedOn w:val="a"/>
    <w:next w:val="a"/>
    <w:link w:val="3Char"/>
    <w:uiPriority w:val="9"/>
    <w:semiHidden/>
    <w:unhideWhenUsed/>
    <w:qFormat/>
    <w:rsid w:val="00C40075"/>
    <w:pPr>
      <w:keepNext/>
      <w:keepLines/>
      <w:widowControl w:val="0"/>
      <w:adjustRightInd/>
      <w:snapToGrid/>
      <w:spacing w:before="120" w:after="120" w:line="360" w:lineRule="auto"/>
      <w:jc w:val="both"/>
      <w:outlineLvl w:val="2"/>
    </w:pPr>
    <w:rPr>
      <w:rFonts w:ascii="Calibri" w:eastAsia="宋体" w:hAnsi="Calibr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qFormat/>
    <w:rsid w:val="00B23377"/>
    <w:pPr>
      <w:tabs>
        <w:tab w:val="right" w:leader="dot" w:pos="8834"/>
      </w:tabs>
      <w:spacing w:line="360" w:lineRule="auto"/>
    </w:pPr>
    <w:rPr>
      <w:rFonts w:ascii="Times New Roman" w:eastAsia="宋体" w:hAnsi="Times New Roman"/>
      <w:sz w:val="28"/>
      <w:szCs w:val="20"/>
    </w:rPr>
  </w:style>
  <w:style w:type="character" w:customStyle="1" w:styleId="3Char">
    <w:name w:val="标题 3 Char"/>
    <w:basedOn w:val="a0"/>
    <w:link w:val="3"/>
    <w:uiPriority w:val="9"/>
    <w:semiHidden/>
    <w:qFormat/>
    <w:rsid w:val="00C40075"/>
    <w:rPr>
      <w:rFonts w:ascii="Calibri" w:eastAsia="宋体" w:hAnsi="Calibri" w:cs="Times New Roman"/>
      <w:b/>
      <w:bCs/>
      <w:kern w:val="0"/>
      <w:sz w:val="28"/>
      <w:szCs w:val="32"/>
    </w:rPr>
  </w:style>
  <w:style w:type="paragraph" w:styleId="a3">
    <w:name w:val="Normal Indent"/>
    <w:basedOn w:val="a"/>
    <w:link w:val="Char"/>
    <w:qFormat/>
    <w:rsid w:val="00C40075"/>
    <w:pPr>
      <w:widowControl w:val="0"/>
      <w:adjustRightInd/>
      <w:snapToGrid/>
      <w:spacing w:after="0" w:line="360" w:lineRule="auto"/>
      <w:ind w:firstLineChars="200" w:firstLine="480"/>
      <w:jc w:val="both"/>
    </w:pPr>
    <w:rPr>
      <w:rFonts w:ascii="Arial" w:eastAsia="宋体" w:hAnsi="Arial" w:cs="Arial"/>
      <w:kern w:val="2"/>
      <w:sz w:val="24"/>
      <w:szCs w:val="24"/>
    </w:rPr>
  </w:style>
  <w:style w:type="paragraph" w:styleId="a4">
    <w:name w:val="Document Map"/>
    <w:basedOn w:val="a"/>
    <w:link w:val="Char0"/>
    <w:semiHidden/>
    <w:unhideWhenUsed/>
    <w:qFormat/>
    <w:rsid w:val="00C40075"/>
    <w:rPr>
      <w:rFonts w:ascii="宋体" w:eastAsia="宋体"/>
      <w:sz w:val="18"/>
      <w:szCs w:val="18"/>
    </w:rPr>
  </w:style>
  <w:style w:type="character" w:customStyle="1" w:styleId="Char0">
    <w:name w:val="文档结构图 Char"/>
    <w:basedOn w:val="a0"/>
    <w:link w:val="a4"/>
    <w:semiHidden/>
    <w:qFormat/>
    <w:rsid w:val="00C40075"/>
    <w:rPr>
      <w:rFonts w:ascii="宋体" w:eastAsia="宋体" w:hAnsi="Tahoma" w:cs="Times New Roman"/>
      <w:kern w:val="0"/>
      <w:sz w:val="18"/>
      <w:szCs w:val="18"/>
    </w:rPr>
  </w:style>
  <w:style w:type="paragraph" w:styleId="a5">
    <w:name w:val="annotation text"/>
    <w:basedOn w:val="a"/>
    <w:link w:val="Char1"/>
    <w:unhideWhenUsed/>
    <w:qFormat/>
    <w:rsid w:val="00C40075"/>
    <w:pPr>
      <w:widowControl w:val="0"/>
      <w:adjustRightInd/>
      <w:snapToGrid/>
      <w:spacing w:after="0"/>
    </w:pPr>
    <w:rPr>
      <w:rFonts w:ascii="Calibri" w:eastAsia="宋体" w:hAnsi="Calibri"/>
      <w:sz w:val="20"/>
      <w:szCs w:val="20"/>
    </w:rPr>
  </w:style>
  <w:style w:type="character" w:customStyle="1" w:styleId="Char1">
    <w:name w:val="批注文字 Char"/>
    <w:basedOn w:val="a0"/>
    <w:link w:val="a5"/>
    <w:qFormat/>
    <w:rsid w:val="00C40075"/>
    <w:rPr>
      <w:rFonts w:ascii="Calibri" w:eastAsia="宋体" w:hAnsi="Calibri" w:cs="Times New Roman"/>
      <w:kern w:val="0"/>
      <w:sz w:val="20"/>
      <w:szCs w:val="20"/>
    </w:rPr>
  </w:style>
  <w:style w:type="paragraph" w:styleId="a6">
    <w:name w:val="Body Text"/>
    <w:basedOn w:val="a"/>
    <w:link w:val="Char2"/>
    <w:unhideWhenUsed/>
    <w:qFormat/>
    <w:rsid w:val="00C40075"/>
    <w:pPr>
      <w:widowControl w:val="0"/>
      <w:adjustRightInd/>
      <w:snapToGrid/>
      <w:spacing w:after="120" w:line="360" w:lineRule="auto"/>
      <w:jc w:val="both"/>
    </w:pPr>
    <w:rPr>
      <w:rFonts w:ascii="Times New Roman" w:eastAsia="宋体" w:hAnsi="Times New Roman"/>
      <w:sz w:val="24"/>
      <w:szCs w:val="24"/>
    </w:rPr>
  </w:style>
  <w:style w:type="character" w:customStyle="1" w:styleId="Char2">
    <w:name w:val="正文文本 Char"/>
    <w:basedOn w:val="a0"/>
    <w:link w:val="a6"/>
    <w:qFormat/>
    <w:rsid w:val="00C40075"/>
    <w:rPr>
      <w:rFonts w:ascii="Times New Roman" w:eastAsia="宋体" w:hAnsi="Times New Roman" w:cs="Times New Roman"/>
      <w:kern w:val="0"/>
      <w:sz w:val="24"/>
      <w:szCs w:val="24"/>
    </w:rPr>
  </w:style>
  <w:style w:type="paragraph" w:styleId="8">
    <w:name w:val="toc 8"/>
    <w:basedOn w:val="a"/>
    <w:next w:val="a"/>
    <w:uiPriority w:val="39"/>
    <w:unhideWhenUsed/>
    <w:qFormat/>
    <w:rsid w:val="00C40075"/>
    <w:pPr>
      <w:widowControl w:val="0"/>
      <w:adjustRightInd/>
      <w:snapToGrid/>
      <w:spacing w:after="0"/>
      <w:ind w:leftChars="1400" w:left="2940"/>
      <w:jc w:val="both"/>
    </w:pPr>
    <w:rPr>
      <w:rFonts w:ascii="Calibri" w:eastAsia="宋体" w:hAnsi="Calibri"/>
      <w:kern w:val="2"/>
      <w:sz w:val="21"/>
    </w:rPr>
  </w:style>
  <w:style w:type="paragraph" w:styleId="2">
    <w:name w:val="Body Text Indent 2"/>
    <w:basedOn w:val="a"/>
    <w:link w:val="2Char"/>
    <w:uiPriority w:val="99"/>
    <w:semiHidden/>
    <w:unhideWhenUsed/>
    <w:qFormat/>
    <w:rsid w:val="00C40075"/>
    <w:pPr>
      <w:spacing w:after="120" w:line="480" w:lineRule="auto"/>
      <w:ind w:leftChars="200" w:left="420"/>
    </w:pPr>
  </w:style>
  <w:style w:type="character" w:customStyle="1" w:styleId="2Char">
    <w:name w:val="正文文本缩进 2 Char"/>
    <w:basedOn w:val="a0"/>
    <w:link w:val="2"/>
    <w:uiPriority w:val="99"/>
    <w:semiHidden/>
    <w:qFormat/>
    <w:rsid w:val="00C40075"/>
    <w:rPr>
      <w:rFonts w:ascii="Tahoma" w:eastAsia="微软雅黑" w:hAnsi="Tahoma" w:cs="Times New Roman"/>
      <w:kern w:val="0"/>
      <w:sz w:val="22"/>
    </w:rPr>
  </w:style>
  <w:style w:type="paragraph" w:styleId="a7">
    <w:name w:val="Balloon Text"/>
    <w:basedOn w:val="a"/>
    <w:link w:val="Char3"/>
    <w:uiPriority w:val="99"/>
    <w:semiHidden/>
    <w:unhideWhenUsed/>
    <w:qFormat/>
    <w:rsid w:val="00C40075"/>
    <w:pPr>
      <w:spacing w:after="0"/>
    </w:pPr>
    <w:rPr>
      <w:sz w:val="18"/>
      <w:szCs w:val="18"/>
    </w:rPr>
  </w:style>
  <w:style w:type="character" w:customStyle="1" w:styleId="Char3">
    <w:name w:val="批注框文本 Char"/>
    <w:basedOn w:val="a0"/>
    <w:link w:val="a7"/>
    <w:uiPriority w:val="99"/>
    <w:semiHidden/>
    <w:qFormat/>
    <w:rsid w:val="00C40075"/>
    <w:rPr>
      <w:rFonts w:ascii="Tahoma" w:eastAsia="微软雅黑" w:hAnsi="Tahoma" w:cs="Times New Roman"/>
      <w:kern w:val="0"/>
      <w:sz w:val="18"/>
      <w:szCs w:val="18"/>
    </w:rPr>
  </w:style>
  <w:style w:type="paragraph" w:styleId="a8">
    <w:name w:val="footer"/>
    <w:basedOn w:val="a"/>
    <w:link w:val="Char4"/>
    <w:uiPriority w:val="99"/>
    <w:unhideWhenUsed/>
    <w:qFormat/>
    <w:rsid w:val="00C40075"/>
    <w:pPr>
      <w:widowControl w:val="0"/>
      <w:tabs>
        <w:tab w:val="center" w:pos="4153"/>
        <w:tab w:val="right" w:pos="8306"/>
      </w:tabs>
      <w:adjustRightInd/>
      <w:spacing w:after="0"/>
    </w:pPr>
    <w:rPr>
      <w:rFonts w:ascii="Calibri" w:eastAsia="宋体" w:hAnsi="Calibri"/>
      <w:sz w:val="18"/>
      <w:szCs w:val="18"/>
    </w:rPr>
  </w:style>
  <w:style w:type="character" w:customStyle="1" w:styleId="Char4">
    <w:name w:val="页脚 Char"/>
    <w:basedOn w:val="a0"/>
    <w:link w:val="a8"/>
    <w:uiPriority w:val="99"/>
    <w:qFormat/>
    <w:rsid w:val="00C40075"/>
    <w:rPr>
      <w:rFonts w:ascii="Calibri" w:eastAsia="宋体" w:hAnsi="Calibri" w:cs="Times New Roman"/>
      <w:kern w:val="0"/>
      <w:sz w:val="18"/>
      <w:szCs w:val="18"/>
    </w:rPr>
  </w:style>
  <w:style w:type="paragraph" w:styleId="a9">
    <w:name w:val="header"/>
    <w:basedOn w:val="a"/>
    <w:link w:val="Char5"/>
    <w:uiPriority w:val="99"/>
    <w:unhideWhenUsed/>
    <w:qFormat/>
    <w:rsid w:val="00C40075"/>
    <w:pPr>
      <w:widowControl w:val="0"/>
      <w:pBdr>
        <w:bottom w:val="single" w:sz="6" w:space="1" w:color="auto"/>
      </w:pBdr>
      <w:tabs>
        <w:tab w:val="center" w:pos="4153"/>
        <w:tab w:val="right" w:pos="8306"/>
      </w:tabs>
      <w:adjustRightInd/>
      <w:spacing w:after="0"/>
      <w:jc w:val="center"/>
    </w:pPr>
    <w:rPr>
      <w:rFonts w:ascii="Calibri" w:eastAsia="宋体" w:hAnsi="Calibri"/>
      <w:sz w:val="18"/>
      <w:szCs w:val="18"/>
    </w:rPr>
  </w:style>
  <w:style w:type="character" w:customStyle="1" w:styleId="Char5">
    <w:name w:val="页眉 Char"/>
    <w:basedOn w:val="a0"/>
    <w:link w:val="a9"/>
    <w:uiPriority w:val="99"/>
    <w:qFormat/>
    <w:rsid w:val="00C40075"/>
    <w:rPr>
      <w:rFonts w:ascii="Calibri" w:eastAsia="宋体" w:hAnsi="Calibri" w:cs="Times New Roman"/>
      <w:kern w:val="0"/>
      <w:sz w:val="18"/>
      <w:szCs w:val="18"/>
    </w:rPr>
  </w:style>
  <w:style w:type="paragraph" w:styleId="aa">
    <w:name w:val="annotation subject"/>
    <w:basedOn w:val="a5"/>
    <w:next w:val="a5"/>
    <w:link w:val="Char6"/>
    <w:uiPriority w:val="99"/>
    <w:semiHidden/>
    <w:unhideWhenUsed/>
    <w:qFormat/>
    <w:rsid w:val="00C40075"/>
    <w:pPr>
      <w:widowControl/>
      <w:adjustRightInd w:val="0"/>
      <w:snapToGrid w:val="0"/>
      <w:spacing w:after="200"/>
    </w:pPr>
    <w:rPr>
      <w:rFonts w:ascii="Tahoma" w:eastAsia="微软雅黑" w:hAnsi="Tahoma"/>
      <w:b/>
      <w:bCs/>
      <w:sz w:val="22"/>
    </w:rPr>
  </w:style>
  <w:style w:type="character" w:customStyle="1" w:styleId="Char6">
    <w:name w:val="批注主题 Char"/>
    <w:basedOn w:val="Char1"/>
    <w:link w:val="aa"/>
    <w:uiPriority w:val="99"/>
    <w:semiHidden/>
    <w:qFormat/>
    <w:rsid w:val="00C40075"/>
    <w:rPr>
      <w:rFonts w:ascii="Tahoma" w:eastAsia="微软雅黑" w:hAnsi="Tahoma" w:cs="Times New Roman"/>
      <w:b/>
      <w:bCs/>
      <w:kern w:val="0"/>
      <w:sz w:val="22"/>
      <w:szCs w:val="20"/>
    </w:rPr>
  </w:style>
  <w:style w:type="paragraph" w:styleId="ab">
    <w:name w:val="Body Text First Indent"/>
    <w:basedOn w:val="a6"/>
    <w:link w:val="Char7"/>
    <w:uiPriority w:val="99"/>
    <w:semiHidden/>
    <w:unhideWhenUsed/>
    <w:qFormat/>
    <w:rsid w:val="00C40075"/>
    <w:pPr>
      <w:widowControl/>
      <w:adjustRightInd w:val="0"/>
      <w:snapToGrid w:val="0"/>
      <w:spacing w:line="240" w:lineRule="auto"/>
      <w:ind w:firstLineChars="100" w:firstLine="420"/>
      <w:jc w:val="left"/>
    </w:pPr>
    <w:rPr>
      <w:rFonts w:ascii="Tahoma" w:eastAsia="微软雅黑" w:hAnsi="Tahoma"/>
      <w:sz w:val="22"/>
      <w:szCs w:val="22"/>
    </w:rPr>
  </w:style>
  <w:style w:type="character" w:customStyle="1" w:styleId="Char7">
    <w:name w:val="正文首行缩进 Char"/>
    <w:basedOn w:val="Char2"/>
    <w:link w:val="ab"/>
    <w:uiPriority w:val="99"/>
    <w:semiHidden/>
    <w:qFormat/>
    <w:rsid w:val="00C40075"/>
    <w:rPr>
      <w:rFonts w:ascii="Tahoma" w:eastAsia="微软雅黑" w:hAnsi="Tahoma" w:cs="Times New Roman"/>
      <w:kern w:val="0"/>
      <w:sz w:val="22"/>
      <w:szCs w:val="24"/>
    </w:rPr>
  </w:style>
  <w:style w:type="table" w:styleId="ac">
    <w:name w:val="Table Grid"/>
    <w:basedOn w:val="a1"/>
    <w:uiPriority w:val="59"/>
    <w:qFormat/>
    <w:rsid w:val="00C40075"/>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sid w:val="00C40075"/>
    <w:rPr>
      <w:b/>
      <w:bCs/>
    </w:rPr>
  </w:style>
  <w:style w:type="character" w:styleId="ae">
    <w:name w:val="Hyperlink"/>
    <w:basedOn w:val="a0"/>
    <w:uiPriority w:val="99"/>
    <w:semiHidden/>
    <w:unhideWhenUsed/>
    <w:qFormat/>
    <w:rsid w:val="00C40075"/>
    <w:rPr>
      <w:color w:val="0000FF"/>
      <w:u w:val="single"/>
    </w:rPr>
  </w:style>
  <w:style w:type="character" w:styleId="af">
    <w:name w:val="annotation reference"/>
    <w:uiPriority w:val="99"/>
    <w:semiHidden/>
    <w:unhideWhenUsed/>
    <w:qFormat/>
    <w:rsid w:val="00C40075"/>
    <w:rPr>
      <w:sz w:val="21"/>
      <w:szCs w:val="21"/>
    </w:rPr>
  </w:style>
  <w:style w:type="paragraph" w:styleId="af0">
    <w:name w:val="List Paragraph"/>
    <w:basedOn w:val="a"/>
    <w:qFormat/>
    <w:rsid w:val="00C40075"/>
    <w:pPr>
      <w:widowControl w:val="0"/>
      <w:adjustRightInd/>
      <w:snapToGrid/>
      <w:spacing w:after="0"/>
      <w:ind w:firstLineChars="200" w:firstLine="420"/>
      <w:jc w:val="both"/>
    </w:pPr>
    <w:rPr>
      <w:rFonts w:ascii="Times New Roman" w:eastAsia="宋体" w:hAnsi="Times New Roman"/>
      <w:kern w:val="2"/>
      <w:sz w:val="21"/>
      <w:szCs w:val="20"/>
    </w:rPr>
  </w:style>
  <w:style w:type="paragraph" w:customStyle="1" w:styleId="10">
    <w:name w:val="普通(网站)1"/>
    <w:basedOn w:val="a"/>
    <w:qFormat/>
    <w:rsid w:val="00C40075"/>
    <w:pPr>
      <w:adjustRightInd/>
      <w:snapToGrid/>
      <w:spacing w:before="100" w:beforeAutospacing="1" w:after="100" w:afterAutospacing="1"/>
    </w:pPr>
    <w:rPr>
      <w:rFonts w:ascii="宋体" w:eastAsia="宋体" w:hAnsi="宋体" w:cs="宋体"/>
      <w:sz w:val="24"/>
      <w:szCs w:val="24"/>
    </w:rPr>
  </w:style>
  <w:style w:type="paragraph" w:customStyle="1" w:styleId="Default">
    <w:name w:val="Default"/>
    <w:uiPriority w:val="99"/>
    <w:qFormat/>
    <w:rsid w:val="00C40075"/>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26">
    <w:name w:val="xl26"/>
    <w:basedOn w:val="a"/>
    <w:link w:val="xl26CharChar"/>
    <w:qFormat/>
    <w:rsid w:val="00C40075"/>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sz w:val="20"/>
      <w:szCs w:val="21"/>
    </w:rPr>
  </w:style>
  <w:style w:type="character" w:customStyle="1" w:styleId="xl26CharChar">
    <w:name w:val="xl26 Char Char"/>
    <w:link w:val="xl26"/>
    <w:qFormat/>
    <w:rsid w:val="00C40075"/>
    <w:rPr>
      <w:rFonts w:ascii="宋体" w:eastAsia="宋体" w:hAnsi="宋体" w:cs="Times New Roman"/>
      <w:kern w:val="0"/>
      <w:sz w:val="20"/>
      <w:szCs w:val="21"/>
    </w:rPr>
  </w:style>
  <w:style w:type="character" w:customStyle="1" w:styleId="CharChar">
    <w:name w:val="表格正文 Char Char"/>
    <w:link w:val="af1"/>
    <w:qFormat/>
    <w:rsid w:val="00C40075"/>
  </w:style>
  <w:style w:type="paragraph" w:customStyle="1" w:styleId="af1">
    <w:name w:val="表格正文"/>
    <w:basedOn w:val="a"/>
    <w:link w:val="CharChar"/>
    <w:qFormat/>
    <w:rsid w:val="00C40075"/>
    <w:pPr>
      <w:widowControl w:val="0"/>
      <w:snapToGrid/>
      <w:spacing w:after="0" w:line="0" w:lineRule="atLeast"/>
      <w:jc w:val="both"/>
      <w:textAlignment w:val="baseline"/>
    </w:pPr>
    <w:rPr>
      <w:rFonts w:asciiTheme="minorHAnsi" w:eastAsiaTheme="minorEastAsia" w:hAnsiTheme="minorHAnsi" w:cstheme="minorBidi"/>
      <w:kern w:val="2"/>
      <w:sz w:val="21"/>
    </w:rPr>
  </w:style>
  <w:style w:type="paragraph" w:customStyle="1" w:styleId="af2">
    <w:name w:val="居中正文"/>
    <w:basedOn w:val="ab"/>
    <w:link w:val="Char8"/>
    <w:qFormat/>
    <w:rsid w:val="00C40075"/>
    <w:pPr>
      <w:widowControl w:val="0"/>
      <w:snapToGrid/>
      <w:spacing w:before="120" w:after="0" w:line="360" w:lineRule="auto"/>
      <w:ind w:firstLineChars="0" w:firstLine="0"/>
      <w:jc w:val="center"/>
      <w:textAlignment w:val="baseline"/>
    </w:pPr>
    <w:rPr>
      <w:rFonts w:ascii="宋体" w:eastAsia="宋体" w:hAnsi="Times New Roman"/>
      <w:kern w:val="28"/>
      <w:sz w:val="24"/>
      <w:szCs w:val="20"/>
    </w:rPr>
  </w:style>
  <w:style w:type="character" w:customStyle="1" w:styleId="Char8">
    <w:name w:val="居中正文 Char"/>
    <w:link w:val="af2"/>
    <w:qFormat/>
    <w:rsid w:val="00C40075"/>
    <w:rPr>
      <w:rFonts w:ascii="宋体" w:eastAsia="宋体" w:hAnsi="Times New Roman" w:cs="Times New Roman"/>
      <w:kern w:val="28"/>
      <w:sz w:val="24"/>
      <w:szCs w:val="20"/>
    </w:rPr>
  </w:style>
  <w:style w:type="character" w:customStyle="1" w:styleId="Char">
    <w:name w:val="正文缩进 Char"/>
    <w:link w:val="a3"/>
    <w:qFormat/>
    <w:rsid w:val="00C40075"/>
    <w:rPr>
      <w:rFonts w:ascii="Arial" w:eastAsia="宋体" w:hAnsi="Arial" w:cs="Arial"/>
      <w:sz w:val="24"/>
      <w:szCs w:val="24"/>
    </w:rPr>
  </w:style>
  <w:style w:type="character" w:customStyle="1" w:styleId="af3">
    <w:name w:val="样式 (符号) 宋体 小四"/>
    <w:basedOn w:val="a0"/>
    <w:qFormat/>
    <w:rsid w:val="00C40075"/>
    <w:rPr>
      <w:rFonts w:ascii="Times New Roman" w:hAnsi="Times New Roman"/>
      <w:sz w:val="24"/>
      <w:szCs w:val="24"/>
    </w:rPr>
  </w:style>
  <w:style w:type="paragraph" w:customStyle="1" w:styleId="4">
    <w:name w:val="样式4"/>
    <w:basedOn w:val="a3"/>
    <w:qFormat/>
    <w:rsid w:val="00C40075"/>
  </w:style>
  <w:style w:type="character" w:customStyle="1" w:styleId="xl26Char">
    <w:name w:val="xl26 Char"/>
    <w:qFormat/>
    <w:rsid w:val="00C40075"/>
    <w:rPr>
      <w:rFonts w:ascii="宋体" w:eastAsia="宋体" w:hAnsi="宋体"/>
      <w:sz w:val="21"/>
      <w:szCs w:val="21"/>
      <w:lang w:val="en-US" w:eastAsia="zh-CN" w:bidi="ar-SA"/>
    </w:rPr>
  </w:style>
  <w:style w:type="character" w:customStyle="1" w:styleId="01Char">
    <w:name w:val="正文01 Char"/>
    <w:link w:val="01"/>
    <w:qFormat/>
    <w:locked/>
    <w:rsid w:val="00C40075"/>
    <w:rPr>
      <w:rFonts w:ascii="Arial" w:hAnsi="Arial"/>
      <w:sz w:val="24"/>
    </w:rPr>
  </w:style>
  <w:style w:type="paragraph" w:customStyle="1" w:styleId="01">
    <w:name w:val="正文01"/>
    <w:basedOn w:val="a"/>
    <w:link w:val="01Char"/>
    <w:qFormat/>
    <w:rsid w:val="00C40075"/>
    <w:pPr>
      <w:widowControl w:val="0"/>
      <w:adjustRightInd/>
      <w:snapToGrid/>
      <w:spacing w:before="60" w:after="0" w:line="460" w:lineRule="exact"/>
      <w:ind w:firstLineChars="200" w:firstLine="200"/>
      <w:jc w:val="both"/>
    </w:pPr>
    <w:rPr>
      <w:rFonts w:ascii="Arial" w:eastAsiaTheme="minorEastAsia" w:hAnsi="Arial" w:cstheme="minorBidi"/>
      <w:kern w:val="2"/>
      <w:sz w:val="24"/>
    </w:rPr>
  </w:style>
  <w:style w:type="paragraph" w:customStyle="1" w:styleId="11">
    <w:name w:val="列出段落1"/>
    <w:basedOn w:val="a"/>
    <w:uiPriority w:val="34"/>
    <w:qFormat/>
    <w:rsid w:val="00C40075"/>
    <w:pPr>
      <w:widowControl w:val="0"/>
      <w:adjustRightInd/>
      <w:snapToGrid/>
      <w:spacing w:after="0"/>
      <w:ind w:firstLineChars="200" w:firstLine="420"/>
      <w:jc w:val="both"/>
    </w:pPr>
    <w:rPr>
      <w:rFonts w:ascii="Calibri" w:eastAsia="宋体" w:hAnsi="Calibri"/>
      <w:kern w:val="2"/>
      <w:sz w:val="21"/>
    </w:rPr>
  </w:style>
  <w:style w:type="paragraph" w:styleId="af4">
    <w:name w:val="Quote"/>
    <w:basedOn w:val="a"/>
    <w:next w:val="a"/>
    <w:link w:val="Char9"/>
    <w:uiPriority w:val="29"/>
    <w:qFormat/>
    <w:rsid w:val="00C40075"/>
    <w:pPr>
      <w:widowControl w:val="0"/>
      <w:adjustRightInd/>
      <w:snapToGrid/>
      <w:spacing w:after="0"/>
      <w:jc w:val="center"/>
    </w:pPr>
    <w:rPr>
      <w:rFonts w:ascii="Times New Roman" w:eastAsia="宋体" w:hAnsi="Times New Roman"/>
      <w:b/>
      <w:iCs/>
      <w:color w:val="000000"/>
      <w:kern w:val="2"/>
      <w:sz w:val="21"/>
      <w:szCs w:val="24"/>
      <w:lang w:val="zh-CN"/>
    </w:rPr>
  </w:style>
  <w:style w:type="character" w:customStyle="1" w:styleId="Char9">
    <w:name w:val="引用 Char"/>
    <w:basedOn w:val="a0"/>
    <w:link w:val="af4"/>
    <w:uiPriority w:val="29"/>
    <w:qFormat/>
    <w:rsid w:val="00C40075"/>
    <w:rPr>
      <w:rFonts w:ascii="Times New Roman" w:eastAsia="宋体" w:hAnsi="Times New Roman" w:cs="Times New Roman"/>
      <w:b/>
      <w:iCs/>
      <w:color w:val="000000"/>
      <w:szCs w:val="24"/>
      <w:lang w:val="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Normal Indent" w:uiPriority="0" w:qFormat="1"/>
    <w:lsdException w:name="annotation text" w:uiPriority="0" w:qFormat="1"/>
    <w:lsdException w:name="header" w:qFormat="1"/>
    <w:lsdException w:name="footer" w:qFormat="1"/>
    <w:lsdException w:name="caption" w:uiPriority="35" w:qFormat="1"/>
    <w:lsdException w:name="annotation reference"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First Indent" w:qFormat="1"/>
    <w:lsdException w:name="Body Text Indent 2"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075"/>
    <w:pPr>
      <w:adjustRightInd w:val="0"/>
      <w:snapToGrid w:val="0"/>
      <w:spacing w:after="200"/>
    </w:pPr>
    <w:rPr>
      <w:rFonts w:ascii="Tahoma" w:eastAsia="微软雅黑" w:hAnsi="Tahoma" w:cs="Times New Roman"/>
      <w:kern w:val="0"/>
      <w:sz w:val="22"/>
    </w:rPr>
  </w:style>
  <w:style w:type="paragraph" w:styleId="3">
    <w:name w:val="heading 3"/>
    <w:basedOn w:val="a"/>
    <w:next w:val="a"/>
    <w:link w:val="3Char"/>
    <w:uiPriority w:val="9"/>
    <w:semiHidden/>
    <w:unhideWhenUsed/>
    <w:qFormat/>
    <w:rsid w:val="00C40075"/>
    <w:pPr>
      <w:keepNext/>
      <w:keepLines/>
      <w:widowControl w:val="0"/>
      <w:adjustRightInd/>
      <w:snapToGrid/>
      <w:spacing w:before="120" w:after="120" w:line="360" w:lineRule="auto"/>
      <w:jc w:val="both"/>
      <w:outlineLvl w:val="2"/>
    </w:pPr>
    <w:rPr>
      <w:rFonts w:ascii="Calibri" w:eastAsia="宋体" w:hAnsi="Calibr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
    <w:name w:val="toc 1"/>
    <w:basedOn w:val="a"/>
    <w:next w:val="a"/>
    <w:uiPriority w:val="39"/>
    <w:qFormat/>
    <w:rsid w:val="00B23377"/>
    <w:pPr>
      <w:tabs>
        <w:tab w:val="right" w:leader="dot" w:pos="8834"/>
      </w:tabs>
      <w:spacing w:line="360" w:lineRule="auto"/>
    </w:pPr>
    <w:rPr>
      <w:rFonts w:ascii="Times New Roman" w:eastAsia="宋体" w:hAnsi="Times New Roman"/>
      <w:sz w:val="28"/>
      <w:szCs w:val="20"/>
    </w:rPr>
  </w:style>
  <w:style w:type="character" w:customStyle="1" w:styleId="3Char">
    <w:name w:val="标题 3 Char"/>
    <w:basedOn w:val="a0"/>
    <w:link w:val="3"/>
    <w:uiPriority w:val="9"/>
    <w:semiHidden/>
    <w:qFormat/>
    <w:rsid w:val="00C40075"/>
    <w:rPr>
      <w:rFonts w:ascii="Calibri" w:eastAsia="宋体" w:hAnsi="Calibri" w:cs="Times New Roman"/>
      <w:b/>
      <w:bCs/>
      <w:kern w:val="0"/>
      <w:sz w:val="28"/>
      <w:szCs w:val="32"/>
    </w:rPr>
  </w:style>
  <w:style w:type="paragraph" w:styleId="a3">
    <w:name w:val="Normal Indent"/>
    <w:basedOn w:val="a"/>
    <w:link w:val="Char"/>
    <w:qFormat/>
    <w:rsid w:val="00C40075"/>
    <w:pPr>
      <w:widowControl w:val="0"/>
      <w:adjustRightInd/>
      <w:snapToGrid/>
      <w:spacing w:after="0" w:line="360" w:lineRule="auto"/>
      <w:ind w:firstLineChars="200" w:firstLine="480"/>
      <w:jc w:val="both"/>
    </w:pPr>
    <w:rPr>
      <w:rFonts w:ascii="Arial" w:eastAsia="宋体" w:hAnsi="Arial" w:cs="Arial"/>
      <w:kern w:val="2"/>
      <w:sz w:val="24"/>
      <w:szCs w:val="24"/>
    </w:rPr>
  </w:style>
  <w:style w:type="paragraph" w:styleId="a4">
    <w:name w:val="Document Map"/>
    <w:basedOn w:val="a"/>
    <w:link w:val="Char0"/>
    <w:semiHidden/>
    <w:unhideWhenUsed/>
    <w:qFormat/>
    <w:rsid w:val="00C40075"/>
    <w:rPr>
      <w:rFonts w:ascii="宋体" w:eastAsia="宋体"/>
      <w:sz w:val="18"/>
      <w:szCs w:val="18"/>
    </w:rPr>
  </w:style>
  <w:style w:type="character" w:customStyle="1" w:styleId="Char0">
    <w:name w:val="文档结构图 Char"/>
    <w:basedOn w:val="a0"/>
    <w:link w:val="a4"/>
    <w:semiHidden/>
    <w:qFormat/>
    <w:rsid w:val="00C40075"/>
    <w:rPr>
      <w:rFonts w:ascii="宋体" w:eastAsia="宋体" w:hAnsi="Tahoma" w:cs="Times New Roman"/>
      <w:kern w:val="0"/>
      <w:sz w:val="18"/>
      <w:szCs w:val="18"/>
    </w:rPr>
  </w:style>
  <w:style w:type="paragraph" w:styleId="a5">
    <w:name w:val="annotation text"/>
    <w:basedOn w:val="a"/>
    <w:link w:val="Char1"/>
    <w:unhideWhenUsed/>
    <w:qFormat/>
    <w:rsid w:val="00C40075"/>
    <w:pPr>
      <w:widowControl w:val="0"/>
      <w:adjustRightInd/>
      <w:snapToGrid/>
      <w:spacing w:after="0"/>
    </w:pPr>
    <w:rPr>
      <w:rFonts w:ascii="Calibri" w:eastAsia="宋体" w:hAnsi="Calibri"/>
      <w:sz w:val="20"/>
      <w:szCs w:val="20"/>
    </w:rPr>
  </w:style>
  <w:style w:type="character" w:customStyle="1" w:styleId="Char1">
    <w:name w:val="批注文字 Char"/>
    <w:basedOn w:val="a0"/>
    <w:link w:val="a5"/>
    <w:qFormat/>
    <w:rsid w:val="00C40075"/>
    <w:rPr>
      <w:rFonts w:ascii="Calibri" w:eastAsia="宋体" w:hAnsi="Calibri" w:cs="Times New Roman"/>
      <w:kern w:val="0"/>
      <w:sz w:val="20"/>
      <w:szCs w:val="20"/>
    </w:rPr>
  </w:style>
  <w:style w:type="paragraph" w:styleId="a6">
    <w:name w:val="Body Text"/>
    <w:basedOn w:val="a"/>
    <w:link w:val="Char2"/>
    <w:unhideWhenUsed/>
    <w:qFormat/>
    <w:rsid w:val="00C40075"/>
    <w:pPr>
      <w:widowControl w:val="0"/>
      <w:adjustRightInd/>
      <w:snapToGrid/>
      <w:spacing w:after="120" w:line="360" w:lineRule="auto"/>
      <w:jc w:val="both"/>
    </w:pPr>
    <w:rPr>
      <w:rFonts w:ascii="Times New Roman" w:eastAsia="宋体" w:hAnsi="Times New Roman"/>
      <w:sz w:val="24"/>
      <w:szCs w:val="24"/>
    </w:rPr>
  </w:style>
  <w:style w:type="character" w:customStyle="1" w:styleId="Char2">
    <w:name w:val="正文文本 Char"/>
    <w:basedOn w:val="a0"/>
    <w:link w:val="a6"/>
    <w:qFormat/>
    <w:rsid w:val="00C40075"/>
    <w:rPr>
      <w:rFonts w:ascii="Times New Roman" w:eastAsia="宋体" w:hAnsi="Times New Roman" w:cs="Times New Roman"/>
      <w:kern w:val="0"/>
      <w:sz w:val="24"/>
      <w:szCs w:val="24"/>
    </w:rPr>
  </w:style>
  <w:style w:type="paragraph" w:styleId="8">
    <w:name w:val="toc 8"/>
    <w:basedOn w:val="a"/>
    <w:next w:val="a"/>
    <w:uiPriority w:val="39"/>
    <w:unhideWhenUsed/>
    <w:qFormat/>
    <w:rsid w:val="00C40075"/>
    <w:pPr>
      <w:widowControl w:val="0"/>
      <w:adjustRightInd/>
      <w:snapToGrid/>
      <w:spacing w:after="0"/>
      <w:ind w:leftChars="1400" w:left="2940"/>
      <w:jc w:val="both"/>
    </w:pPr>
    <w:rPr>
      <w:rFonts w:ascii="Calibri" w:eastAsia="宋体" w:hAnsi="Calibri"/>
      <w:kern w:val="2"/>
      <w:sz w:val="21"/>
    </w:rPr>
  </w:style>
  <w:style w:type="paragraph" w:styleId="2">
    <w:name w:val="Body Text Indent 2"/>
    <w:basedOn w:val="a"/>
    <w:link w:val="2Char"/>
    <w:uiPriority w:val="99"/>
    <w:semiHidden/>
    <w:unhideWhenUsed/>
    <w:qFormat/>
    <w:rsid w:val="00C40075"/>
    <w:pPr>
      <w:spacing w:after="120" w:line="480" w:lineRule="auto"/>
      <w:ind w:leftChars="200" w:left="420"/>
    </w:pPr>
  </w:style>
  <w:style w:type="character" w:customStyle="1" w:styleId="2Char">
    <w:name w:val="正文文本缩进 2 Char"/>
    <w:basedOn w:val="a0"/>
    <w:link w:val="2"/>
    <w:uiPriority w:val="99"/>
    <w:semiHidden/>
    <w:qFormat/>
    <w:rsid w:val="00C40075"/>
    <w:rPr>
      <w:rFonts w:ascii="Tahoma" w:eastAsia="微软雅黑" w:hAnsi="Tahoma" w:cs="Times New Roman"/>
      <w:kern w:val="0"/>
      <w:sz w:val="22"/>
    </w:rPr>
  </w:style>
  <w:style w:type="paragraph" w:styleId="a7">
    <w:name w:val="Balloon Text"/>
    <w:basedOn w:val="a"/>
    <w:link w:val="Char3"/>
    <w:uiPriority w:val="99"/>
    <w:semiHidden/>
    <w:unhideWhenUsed/>
    <w:qFormat/>
    <w:rsid w:val="00C40075"/>
    <w:pPr>
      <w:spacing w:after="0"/>
    </w:pPr>
    <w:rPr>
      <w:sz w:val="18"/>
      <w:szCs w:val="18"/>
    </w:rPr>
  </w:style>
  <w:style w:type="character" w:customStyle="1" w:styleId="Char3">
    <w:name w:val="批注框文本 Char"/>
    <w:basedOn w:val="a0"/>
    <w:link w:val="a7"/>
    <w:uiPriority w:val="99"/>
    <w:semiHidden/>
    <w:qFormat/>
    <w:rsid w:val="00C40075"/>
    <w:rPr>
      <w:rFonts w:ascii="Tahoma" w:eastAsia="微软雅黑" w:hAnsi="Tahoma" w:cs="Times New Roman"/>
      <w:kern w:val="0"/>
      <w:sz w:val="18"/>
      <w:szCs w:val="18"/>
    </w:rPr>
  </w:style>
  <w:style w:type="paragraph" w:styleId="a8">
    <w:name w:val="footer"/>
    <w:basedOn w:val="a"/>
    <w:link w:val="Char4"/>
    <w:uiPriority w:val="99"/>
    <w:unhideWhenUsed/>
    <w:qFormat/>
    <w:rsid w:val="00C40075"/>
    <w:pPr>
      <w:widowControl w:val="0"/>
      <w:tabs>
        <w:tab w:val="center" w:pos="4153"/>
        <w:tab w:val="right" w:pos="8306"/>
      </w:tabs>
      <w:adjustRightInd/>
      <w:spacing w:after="0"/>
    </w:pPr>
    <w:rPr>
      <w:rFonts w:ascii="Calibri" w:eastAsia="宋体" w:hAnsi="Calibri"/>
      <w:sz w:val="18"/>
      <w:szCs w:val="18"/>
    </w:rPr>
  </w:style>
  <w:style w:type="character" w:customStyle="1" w:styleId="Char4">
    <w:name w:val="页脚 Char"/>
    <w:basedOn w:val="a0"/>
    <w:link w:val="a8"/>
    <w:uiPriority w:val="99"/>
    <w:qFormat/>
    <w:rsid w:val="00C40075"/>
    <w:rPr>
      <w:rFonts w:ascii="Calibri" w:eastAsia="宋体" w:hAnsi="Calibri" w:cs="Times New Roman"/>
      <w:kern w:val="0"/>
      <w:sz w:val="18"/>
      <w:szCs w:val="18"/>
    </w:rPr>
  </w:style>
  <w:style w:type="paragraph" w:styleId="a9">
    <w:name w:val="header"/>
    <w:basedOn w:val="a"/>
    <w:link w:val="Char5"/>
    <w:uiPriority w:val="99"/>
    <w:unhideWhenUsed/>
    <w:qFormat/>
    <w:rsid w:val="00C40075"/>
    <w:pPr>
      <w:widowControl w:val="0"/>
      <w:pBdr>
        <w:bottom w:val="single" w:sz="6" w:space="1" w:color="auto"/>
      </w:pBdr>
      <w:tabs>
        <w:tab w:val="center" w:pos="4153"/>
        <w:tab w:val="right" w:pos="8306"/>
      </w:tabs>
      <w:adjustRightInd/>
      <w:spacing w:after="0"/>
      <w:jc w:val="center"/>
    </w:pPr>
    <w:rPr>
      <w:rFonts w:ascii="Calibri" w:eastAsia="宋体" w:hAnsi="Calibri"/>
      <w:sz w:val="18"/>
      <w:szCs w:val="18"/>
    </w:rPr>
  </w:style>
  <w:style w:type="character" w:customStyle="1" w:styleId="Char5">
    <w:name w:val="页眉 Char"/>
    <w:basedOn w:val="a0"/>
    <w:link w:val="a9"/>
    <w:uiPriority w:val="99"/>
    <w:qFormat/>
    <w:rsid w:val="00C40075"/>
    <w:rPr>
      <w:rFonts w:ascii="Calibri" w:eastAsia="宋体" w:hAnsi="Calibri" w:cs="Times New Roman"/>
      <w:kern w:val="0"/>
      <w:sz w:val="18"/>
      <w:szCs w:val="18"/>
    </w:rPr>
  </w:style>
  <w:style w:type="paragraph" w:styleId="aa">
    <w:name w:val="annotation subject"/>
    <w:basedOn w:val="a5"/>
    <w:next w:val="a5"/>
    <w:link w:val="Char6"/>
    <w:uiPriority w:val="99"/>
    <w:semiHidden/>
    <w:unhideWhenUsed/>
    <w:qFormat/>
    <w:rsid w:val="00C40075"/>
    <w:pPr>
      <w:widowControl/>
      <w:adjustRightInd w:val="0"/>
      <w:snapToGrid w:val="0"/>
      <w:spacing w:after="200"/>
    </w:pPr>
    <w:rPr>
      <w:rFonts w:ascii="Tahoma" w:eastAsia="微软雅黑" w:hAnsi="Tahoma"/>
      <w:b/>
      <w:bCs/>
      <w:sz w:val="22"/>
    </w:rPr>
  </w:style>
  <w:style w:type="character" w:customStyle="1" w:styleId="Char6">
    <w:name w:val="批注主题 Char"/>
    <w:basedOn w:val="Char1"/>
    <w:link w:val="aa"/>
    <w:uiPriority w:val="99"/>
    <w:semiHidden/>
    <w:qFormat/>
    <w:rsid w:val="00C40075"/>
    <w:rPr>
      <w:rFonts w:ascii="Tahoma" w:eastAsia="微软雅黑" w:hAnsi="Tahoma" w:cs="Times New Roman"/>
      <w:b/>
      <w:bCs/>
      <w:kern w:val="0"/>
      <w:sz w:val="22"/>
      <w:szCs w:val="20"/>
    </w:rPr>
  </w:style>
  <w:style w:type="paragraph" w:styleId="ab">
    <w:name w:val="Body Text First Indent"/>
    <w:basedOn w:val="a6"/>
    <w:link w:val="Char7"/>
    <w:uiPriority w:val="99"/>
    <w:semiHidden/>
    <w:unhideWhenUsed/>
    <w:qFormat/>
    <w:rsid w:val="00C40075"/>
    <w:pPr>
      <w:widowControl/>
      <w:adjustRightInd w:val="0"/>
      <w:snapToGrid w:val="0"/>
      <w:spacing w:line="240" w:lineRule="auto"/>
      <w:ind w:firstLineChars="100" w:firstLine="420"/>
      <w:jc w:val="left"/>
    </w:pPr>
    <w:rPr>
      <w:rFonts w:ascii="Tahoma" w:eastAsia="微软雅黑" w:hAnsi="Tahoma"/>
      <w:sz w:val="22"/>
      <w:szCs w:val="22"/>
    </w:rPr>
  </w:style>
  <w:style w:type="character" w:customStyle="1" w:styleId="Char7">
    <w:name w:val="正文首行缩进 Char"/>
    <w:basedOn w:val="Char2"/>
    <w:link w:val="ab"/>
    <w:uiPriority w:val="99"/>
    <w:semiHidden/>
    <w:qFormat/>
    <w:rsid w:val="00C40075"/>
    <w:rPr>
      <w:rFonts w:ascii="Tahoma" w:eastAsia="微软雅黑" w:hAnsi="Tahoma" w:cs="Times New Roman"/>
      <w:kern w:val="0"/>
      <w:sz w:val="22"/>
      <w:szCs w:val="24"/>
    </w:rPr>
  </w:style>
  <w:style w:type="table" w:styleId="ac">
    <w:name w:val="Table Grid"/>
    <w:basedOn w:val="a1"/>
    <w:uiPriority w:val="59"/>
    <w:qFormat/>
    <w:rsid w:val="00C40075"/>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sid w:val="00C40075"/>
    <w:rPr>
      <w:b/>
      <w:bCs/>
    </w:rPr>
  </w:style>
  <w:style w:type="character" w:styleId="ae">
    <w:name w:val="Hyperlink"/>
    <w:basedOn w:val="a0"/>
    <w:uiPriority w:val="99"/>
    <w:semiHidden/>
    <w:unhideWhenUsed/>
    <w:qFormat/>
    <w:rsid w:val="00C40075"/>
    <w:rPr>
      <w:color w:val="0000FF"/>
      <w:u w:val="single"/>
    </w:rPr>
  </w:style>
  <w:style w:type="character" w:styleId="af">
    <w:name w:val="annotation reference"/>
    <w:uiPriority w:val="99"/>
    <w:semiHidden/>
    <w:unhideWhenUsed/>
    <w:qFormat/>
    <w:rsid w:val="00C40075"/>
    <w:rPr>
      <w:sz w:val="21"/>
      <w:szCs w:val="21"/>
    </w:rPr>
  </w:style>
  <w:style w:type="paragraph" w:styleId="af0">
    <w:name w:val="List Paragraph"/>
    <w:basedOn w:val="a"/>
    <w:qFormat/>
    <w:rsid w:val="00C40075"/>
    <w:pPr>
      <w:widowControl w:val="0"/>
      <w:adjustRightInd/>
      <w:snapToGrid/>
      <w:spacing w:after="0"/>
      <w:ind w:firstLineChars="200" w:firstLine="420"/>
      <w:jc w:val="both"/>
    </w:pPr>
    <w:rPr>
      <w:rFonts w:ascii="Times New Roman" w:eastAsia="宋体" w:hAnsi="Times New Roman"/>
      <w:kern w:val="2"/>
      <w:sz w:val="21"/>
      <w:szCs w:val="20"/>
    </w:rPr>
  </w:style>
  <w:style w:type="paragraph" w:customStyle="1" w:styleId="10">
    <w:name w:val="普通(网站)1"/>
    <w:basedOn w:val="a"/>
    <w:qFormat/>
    <w:rsid w:val="00C40075"/>
    <w:pPr>
      <w:adjustRightInd/>
      <w:snapToGrid/>
      <w:spacing w:before="100" w:beforeAutospacing="1" w:after="100" w:afterAutospacing="1"/>
    </w:pPr>
    <w:rPr>
      <w:rFonts w:ascii="宋体" w:eastAsia="宋体" w:hAnsi="宋体" w:cs="宋体"/>
      <w:sz w:val="24"/>
      <w:szCs w:val="24"/>
    </w:rPr>
  </w:style>
  <w:style w:type="paragraph" w:customStyle="1" w:styleId="Default">
    <w:name w:val="Default"/>
    <w:uiPriority w:val="99"/>
    <w:qFormat/>
    <w:rsid w:val="00C40075"/>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xl26">
    <w:name w:val="xl26"/>
    <w:basedOn w:val="a"/>
    <w:link w:val="xl26CharChar"/>
    <w:qFormat/>
    <w:rsid w:val="00C40075"/>
    <w:pPr>
      <w:pBdr>
        <w:left w:val="single" w:sz="4" w:space="0" w:color="auto"/>
        <w:bottom w:val="single" w:sz="4" w:space="0" w:color="auto"/>
        <w:right w:val="single" w:sz="4" w:space="0" w:color="auto"/>
      </w:pBdr>
      <w:adjustRightInd/>
      <w:snapToGrid/>
      <w:spacing w:before="100" w:beforeAutospacing="1" w:after="100" w:afterAutospacing="1"/>
      <w:jc w:val="center"/>
    </w:pPr>
    <w:rPr>
      <w:rFonts w:ascii="宋体" w:eastAsia="宋体" w:hAnsi="宋体"/>
      <w:sz w:val="20"/>
      <w:szCs w:val="21"/>
    </w:rPr>
  </w:style>
  <w:style w:type="character" w:customStyle="1" w:styleId="xl26CharChar">
    <w:name w:val="xl26 Char Char"/>
    <w:link w:val="xl26"/>
    <w:qFormat/>
    <w:rsid w:val="00C40075"/>
    <w:rPr>
      <w:rFonts w:ascii="宋体" w:eastAsia="宋体" w:hAnsi="宋体" w:cs="Times New Roman"/>
      <w:kern w:val="0"/>
      <w:sz w:val="20"/>
      <w:szCs w:val="21"/>
    </w:rPr>
  </w:style>
  <w:style w:type="character" w:customStyle="1" w:styleId="CharChar">
    <w:name w:val="表格正文 Char Char"/>
    <w:link w:val="af1"/>
    <w:qFormat/>
    <w:rsid w:val="00C40075"/>
  </w:style>
  <w:style w:type="paragraph" w:customStyle="1" w:styleId="af1">
    <w:name w:val="表格正文"/>
    <w:basedOn w:val="a"/>
    <w:link w:val="CharChar"/>
    <w:qFormat/>
    <w:rsid w:val="00C40075"/>
    <w:pPr>
      <w:widowControl w:val="0"/>
      <w:snapToGrid/>
      <w:spacing w:after="0" w:line="0" w:lineRule="atLeast"/>
      <w:jc w:val="both"/>
      <w:textAlignment w:val="baseline"/>
    </w:pPr>
    <w:rPr>
      <w:rFonts w:asciiTheme="minorHAnsi" w:eastAsiaTheme="minorEastAsia" w:hAnsiTheme="minorHAnsi" w:cstheme="minorBidi"/>
      <w:kern w:val="2"/>
      <w:sz w:val="21"/>
    </w:rPr>
  </w:style>
  <w:style w:type="paragraph" w:customStyle="1" w:styleId="af2">
    <w:name w:val="居中正文"/>
    <w:basedOn w:val="ab"/>
    <w:link w:val="Char8"/>
    <w:qFormat/>
    <w:rsid w:val="00C40075"/>
    <w:pPr>
      <w:widowControl w:val="0"/>
      <w:snapToGrid/>
      <w:spacing w:before="120" w:after="0" w:line="360" w:lineRule="auto"/>
      <w:ind w:firstLineChars="0" w:firstLine="0"/>
      <w:jc w:val="center"/>
      <w:textAlignment w:val="baseline"/>
    </w:pPr>
    <w:rPr>
      <w:rFonts w:ascii="宋体" w:eastAsia="宋体" w:hAnsi="Times New Roman"/>
      <w:kern w:val="28"/>
      <w:sz w:val="24"/>
      <w:szCs w:val="20"/>
    </w:rPr>
  </w:style>
  <w:style w:type="character" w:customStyle="1" w:styleId="Char8">
    <w:name w:val="居中正文 Char"/>
    <w:link w:val="af2"/>
    <w:qFormat/>
    <w:rsid w:val="00C40075"/>
    <w:rPr>
      <w:rFonts w:ascii="宋体" w:eastAsia="宋体" w:hAnsi="Times New Roman" w:cs="Times New Roman"/>
      <w:kern w:val="28"/>
      <w:sz w:val="24"/>
      <w:szCs w:val="20"/>
    </w:rPr>
  </w:style>
  <w:style w:type="character" w:customStyle="1" w:styleId="Char">
    <w:name w:val="正文缩进 Char"/>
    <w:link w:val="a3"/>
    <w:qFormat/>
    <w:rsid w:val="00C40075"/>
    <w:rPr>
      <w:rFonts w:ascii="Arial" w:eastAsia="宋体" w:hAnsi="Arial" w:cs="Arial"/>
      <w:sz w:val="24"/>
      <w:szCs w:val="24"/>
    </w:rPr>
  </w:style>
  <w:style w:type="character" w:customStyle="1" w:styleId="af3">
    <w:name w:val="样式 (符号) 宋体 小四"/>
    <w:basedOn w:val="a0"/>
    <w:qFormat/>
    <w:rsid w:val="00C40075"/>
    <w:rPr>
      <w:rFonts w:ascii="Times New Roman" w:hAnsi="Times New Roman"/>
      <w:sz w:val="24"/>
      <w:szCs w:val="24"/>
    </w:rPr>
  </w:style>
  <w:style w:type="paragraph" w:customStyle="1" w:styleId="4">
    <w:name w:val="样式4"/>
    <w:basedOn w:val="a3"/>
    <w:qFormat/>
    <w:rsid w:val="00C40075"/>
  </w:style>
  <w:style w:type="character" w:customStyle="1" w:styleId="xl26Char">
    <w:name w:val="xl26 Char"/>
    <w:qFormat/>
    <w:rsid w:val="00C40075"/>
    <w:rPr>
      <w:rFonts w:ascii="宋体" w:eastAsia="宋体" w:hAnsi="宋体"/>
      <w:sz w:val="21"/>
      <w:szCs w:val="21"/>
      <w:lang w:val="en-US" w:eastAsia="zh-CN" w:bidi="ar-SA"/>
    </w:rPr>
  </w:style>
  <w:style w:type="character" w:customStyle="1" w:styleId="01Char">
    <w:name w:val="正文01 Char"/>
    <w:link w:val="01"/>
    <w:qFormat/>
    <w:locked/>
    <w:rsid w:val="00C40075"/>
    <w:rPr>
      <w:rFonts w:ascii="Arial" w:hAnsi="Arial"/>
      <w:sz w:val="24"/>
    </w:rPr>
  </w:style>
  <w:style w:type="paragraph" w:customStyle="1" w:styleId="01">
    <w:name w:val="正文01"/>
    <w:basedOn w:val="a"/>
    <w:link w:val="01Char"/>
    <w:qFormat/>
    <w:rsid w:val="00C40075"/>
    <w:pPr>
      <w:widowControl w:val="0"/>
      <w:adjustRightInd/>
      <w:snapToGrid/>
      <w:spacing w:before="60" w:after="0" w:line="460" w:lineRule="exact"/>
      <w:ind w:firstLineChars="200" w:firstLine="200"/>
      <w:jc w:val="both"/>
    </w:pPr>
    <w:rPr>
      <w:rFonts w:ascii="Arial" w:eastAsiaTheme="minorEastAsia" w:hAnsi="Arial" w:cstheme="minorBidi"/>
      <w:kern w:val="2"/>
      <w:sz w:val="24"/>
    </w:rPr>
  </w:style>
  <w:style w:type="paragraph" w:customStyle="1" w:styleId="11">
    <w:name w:val="列出段落1"/>
    <w:basedOn w:val="a"/>
    <w:uiPriority w:val="34"/>
    <w:qFormat/>
    <w:rsid w:val="00C40075"/>
    <w:pPr>
      <w:widowControl w:val="0"/>
      <w:adjustRightInd/>
      <w:snapToGrid/>
      <w:spacing w:after="0"/>
      <w:ind w:firstLineChars="200" w:firstLine="420"/>
      <w:jc w:val="both"/>
    </w:pPr>
    <w:rPr>
      <w:rFonts w:ascii="Calibri" w:eastAsia="宋体" w:hAnsi="Calibri"/>
      <w:kern w:val="2"/>
      <w:sz w:val="21"/>
    </w:rPr>
  </w:style>
  <w:style w:type="paragraph" w:styleId="af4">
    <w:name w:val="Quote"/>
    <w:basedOn w:val="a"/>
    <w:next w:val="a"/>
    <w:link w:val="Char9"/>
    <w:uiPriority w:val="29"/>
    <w:qFormat/>
    <w:rsid w:val="00C40075"/>
    <w:pPr>
      <w:widowControl w:val="0"/>
      <w:adjustRightInd/>
      <w:snapToGrid/>
      <w:spacing w:after="0"/>
      <w:jc w:val="center"/>
    </w:pPr>
    <w:rPr>
      <w:rFonts w:ascii="Times New Roman" w:eastAsia="宋体" w:hAnsi="Times New Roman"/>
      <w:b/>
      <w:iCs/>
      <w:color w:val="000000"/>
      <w:kern w:val="2"/>
      <w:sz w:val="21"/>
      <w:szCs w:val="24"/>
      <w:lang w:val="zh-CN"/>
    </w:rPr>
  </w:style>
  <w:style w:type="character" w:customStyle="1" w:styleId="Char9">
    <w:name w:val="引用 Char"/>
    <w:basedOn w:val="a0"/>
    <w:link w:val="af4"/>
    <w:uiPriority w:val="29"/>
    <w:qFormat/>
    <w:rsid w:val="00C40075"/>
    <w:rPr>
      <w:rFonts w:ascii="Times New Roman" w:eastAsia="宋体" w:hAnsi="Times New Roman" w:cs="Times New Roman"/>
      <w:b/>
      <w:iCs/>
      <w:color w:val="000000"/>
      <w:szCs w:val="24"/>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baidu.com/s?wd=%E7%8E%AF%E5%A2%83%E4%BF%9D%E6%8A%A4%E6%8E%AA%E6%96%BD&amp;tn=SE_PcZhidaonwhc_ngpagmjz&amp;rsv_dl=gh_pc_zhidao" TargetMode="External"/><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ww.baidu.com/s?wd=%E3%80%8A%E5%BB%BA%E8%AE%BE%E9%A1%B9%E7%9B%AE%E7%8E%AF%E5%A2%83%E4%BF%9D%E6%8A%A4%E7%AE%A1%E7%90%86%E6%9D%A1%E4%BE%8B%E3%80%8B&amp;tn=SE_PcZhidaonwhc_ngpagmjz&amp;rsv_dl=gh_pc_zhidao" TargetMode="External"/><Relationship Id="rId10" Type="http://schemas.openxmlformats.org/officeDocument/2006/relationships/oleObject" Target="embeddings/oleObject2.bin"/><Relationship Id="rId19"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1880</Words>
  <Characters>10718</Characters>
  <Application>Microsoft Office Word</Application>
  <DocSecurity>0</DocSecurity>
  <Lines>89</Lines>
  <Paragraphs>25</Paragraphs>
  <ScaleCrop>false</ScaleCrop>
  <Company/>
  <LinksUpToDate>false</LinksUpToDate>
  <CharactersWithSpaces>12573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2023-03-08T06:51:00Z</dcterms:created>
  <dcterms:modified xsi:type="dcterms:W3CDTF">2023-03-08T06:52:00Z</dcterms:modified>
</cp:coreProperties>
</file>