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AB7" w:rsidRDefault="00072AB7">
      <w:pPr>
        <w:adjustRightInd w:val="0"/>
        <w:snapToGrid w:val="0"/>
        <w:spacing w:line="312" w:lineRule="auto"/>
        <w:jc w:val="center"/>
        <w:rPr>
          <w:rFonts w:ascii="Times New Roman" w:eastAsia="黑体" w:hAnsi="Times New Roman"/>
          <w:b/>
          <w:spacing w:val="32"/>
          <w:sz w:val="36"/>
          <w:szCs w:val="36"/>
        </w:rPr>
      </w:pPr>
    </w:p>
    <w:p w:rsidR="00072AB7" w:rsidRDefault="00072AB7">
      <w:pPr>
        <w:adjustRightInd w:val="0"/>
        <w:snapToGrid w:val="0"/>
        <w:spacing w:line="312" w:lineRule="auto"/>
        <w:jc w:val="center"/>
        <w:rPr>
          <w:rFonts w:ascii="Times New Roman" w:eastAsia="黑体" w:hAnsi="Times New Roman"/>
          <w:b/>
          <w:spacing w:val="32"/>
          <w:sz w:val="36"/>
          <w:szCs w:val="36"/>
        </w:rPr>
      </w:pPr>
    </w:p>
    <w:p w:rsidR="00072AB7" w:rsidRDefault="00072AB7">
      <w:pPr>
        <w:adjustRightInd w:val="0"/>
        <w:snapToGrid w:val="0"/>
        <w:spacing w:line="312" w:lineRule="auto"/>
        <w:jc w:val="center"/>
        <w:rPr>
          <w:rFonts w:ascii="Times New Roman" w:eastAsia="黑体" w:hAnsi="Times New Roman"/>
          <w:b/>
          <w:spacing w:val="32"/>
          <w:sz w:val="36"/>
          <w:szCs w:val="36"/>
        </w:rPr>
      </w:pPr>
    </w:p>
    <w:p w:rsidR="00072AB7" w:rsidRDefault="00072AB7">
      <w:pPr>
        <w:adjustRightInd w:val="0"/>
        <w:snapToGrid w:val="0"/>
        <w:spacing w:line="312" w:lineRule="auto"/>
        <w:jc w:val="center"/>
        <w:rPr>
          <w:rFonts w:ascii="Times New Roman" w:eastAsia="黑体" w:hAnsi="Times New Roman"/>
          <w:b/>
          <w:spacing w:val="32"/>
          <w:sz w:val="36"/>
          <w:szCs w:val="36"/>
        </w:rPr>
      </w:pPr>
    </w:p>
    <w:p w:rsidR="00072AB7" w:rsidRDefault="00072AB7">
      <w:pPr>
        <w:adjustRightInd w:val="0"/>
        <w:snapToGrid w:val="0"/>
        <w:spacing w:line="312" w:lineRule="auto"/>
        <w:jc w:val="center"/>
        <w:rPr>
          <w:rFonts w:ascii="Times New Roman" w:eastAsia="黑体" w:hAnsi="Times New Roman"/>
          <w:b/>
          <w:spacing w:val="32"/>
          <w:sz w:val="36"/>
          <w:szCs w:val="36"/>
        </w:rPr>
      </w:pPr>
    </w:p>
    <w:p w:rsidR="00072AB7" w:rsidRDefault="00072AB7">
      <w:pPr>
        <w:adjustRightInd w:val="0"/>
        <w:snapToGrid w:val="0"/>
        <w:spacing w:line="312" w:lineRule="auto"/>
        <w:jc w:val="center"/>
        <w:rPr>
          <w:rFonts w:ascii="Times New Roman" w:eastAsia="黑体" w:hAnsi="Times New Roman"/>
          <w:b/>
          <w:spacing w:val="32"/>
          <w:sz w:val="36"/>
          <w:szCs w:val="36"/>
        </w:rPr>
      </w:pPr>
    </w:p>
    <w:p w:rsidR="00072AB7" w:rsidRDefault="0032146F">
      <w:pPr>
        <w:adjustRightInd w:val="0"/>
        <w:snapToGrid w:val="0"/>
        <w:spacing w:line="312" w:lineRule="auto"/>
        <w:jc w:val="center"/>
        <w:rPr>
          <w:rFonts w:asciiTheme="majorEastAsia" w:eastAsiaTheme="majorEastAsia" w:hAnsiTheme="majorEastAsia"/>
          <w:b/>
          <w:spacing w:val="32"/>
          <w:sz w:val="44"/>
          <w:szCs w:val="44"/>
        </w:rPr>
      </w:pPr>
      <w:r>
        <w:rPr>
          <w:rFonts w:asciiTheme="majorEastAsia" w:eastAsiaTheme="majorEastAsia" w:hAnsiTheme="majorEastAsia" w:hint="eastAsia"/>
          <w:b/>
          <w:spacing w:val="32"/>
          <w:sz w:val="44"/>
          <w:szCs w:val="44"/>
        </w:rPr>
        <w:t>杭州丰海生物科技有限公司新建实验室项目</w:t>
      </w:r>
    </w:p>
    <w:p w:rsidR="00072AB7" w:rsidRDefault="0032146F">
      <w:pPr>
        <w:adjustRightInd w:val="0"/>
        <w:snapToGrid w:val="0"/>
        <w:spacing w:line="312" w:lineRule="auto"/>
        <w:jc w:val="center"/>
        <w:rPr>
          <w:rFonts w:asciiTheme="majorEastAsia" w:eastAsiaTheme="majorEastAsia" w:hAnsiTheme="majorEastAsia"/>
          <w:b/>
          <w:spacing w:val="32"/>
          <w:sz w:val="44"/>
          <w:szCs w:val="44"/>
        </w:rPr>
      </w:pPr>
      <w:r>
        <w:rPr>
          <w:rFonts w:asciiTheme="majorEastAsia" w:eastAsiaTheme="majorEastAsia" w:hAnsiTheme="majorEastAsia" w:hint="eastAsia"/>
          <w:b/>
          <w:spacing w:val="32"/>
          <w:sz w:val="44"/>
          <w:szCs w:val="44"/>
        </w:rPr>
        <w:t>竣工环境保护验收报告</w:t>
      </w:r>
    </w:p>
    <w:p w:rsidR="00072AB7" w:rsidRDefault="00072AB7">
      <w:pPr>
        <w:spacing w:line="700" w:lineRule="exact"/>
        <w:jc w:val="center"/>
        <w:rPr>
          <w:rFonts w:ascii="Times New Roman" w:eastAsia="黑体" w:hAnsi="Times New Roman"/>
          <w:spacing w:val="-20"/>
          <w:sz w:val="52"/>
          <w:szCs w:val="52"/>
        </w:rPr>
      </w:pPr>
    </w:p>
    <w:p w:rsidR="00072AB7" w:rsidRDefault="00072AB7">
      <w:pPr>
        <w:spacing w:line="700" w:lineRule="exact"/>
        <w:jc w:val="center"/>
        <w:rPr>
          <w:rFonts w:ascii="Times New Roman" w:eastAsia="黑体" w:hAnsi="Times New Roman"/>
          <w:spacing w:val="-20"/>
          <w:sz w:val="52"/>
          <w:szCs w:val="52"/>
        </w:rPr>
      </w:pPr>
    </w:p>
    <w:p w:rsidR="00072AB7" w:rsidRDefault="00072AB7">
      <w:pPr>
        <w:spacing w:line="700" w:lineRule="exact"/>
        <w:jc w:val="center"/>
        <w:rPr>
          <w:rFonts w:ascii="Times New Roman" w:eastAsia="黑体" w:hAnsi="Times New Roman"/>
          <w:spacing w:val="-20"/>
          <w:sz w:val="52"/>
          <w:szCs w:val="52"/>
        </w:rPr>
      </w:pPr>
    </w:p>
    <w:p w:rsidR="00072AB7" w:rsidRDefault="00072AB7">
      <w:pPr>
        <w:spacing w:line="700" w:lineRule="exact"/>
        <w:jc w:val="center"/>
        <w:rPr>
          <w:rFonts w:ascii="Times New Roman" w:eastAsia="黑体" w:hAnsi="Times New Roman"/>
          <w:spacing w:val="-20"/>
          <w:sz w:val="52"/>
          <w:szCs w:val="52"/>
        </w:rPr>
      </w:pPr>
    </w:p>
    <w:p w:rsidR="00072AB7" w:rsidRDefault="00072AB7">
      <w:pPr>
        <w:spacing w:line="700" w:lineRule="exact"/>
        <w:jc w:val="center"/>
        <w:rPr>
          <w:rFonts w:ascii="Times New Roman" w:eastAsia="黑体" w:hAnsi="Times New Roman"/>
          <w:spacing w:val="-20"/>
          <w:sz w:val="52"/>
          <w:szCs w:val="52"/>
        </w:rPr>
      </w:pPr>
    </w:p>
    <w:p w:rsidR="00072AB7" w:rsidRDefault="0032146F">
      <w:pPr>
        <w:spacing w:line="360" w:lineRule="auto"/>
        <w:ind w:firstLineChars="492" w:firstLine="1581"/>
        <w:rPr>
          <w:rFonts w:ascii="Times New Roman" w:hAnsi="Times New Roman"/>
          <w:b/>
          <w:sz w:val="32"/>
          <w:szCs w:val="32"/>
        </w:rPr>
      </w:pPr>
      <w:r>
        <w:rPr>
          <w:rFonts w:ascii="Times New Roman" w:hAnsi="Times New Roman" w:hint="eastAsia"/>
          <w:b/>
          <w:sz w:val="32"/>
          <w:szCs w:val="32"/>
        </w:rPr>
        <w:t>建设单位：杭州丰海生物科技有限公司</w:t>
      </w:r>
    </w:p>
    <w:p w:rsidR="00072AB7" w:rsidRDefault="0032146F">
      <w:pPr>
        <w:spacing w:line="360" w:lineRule="auto"/>
        <w:ind w:firstLineChars="492" w:firstLine="1581"/>
        <w:rPr>
          <w:rFonts w:ascii="Times New Roman" w:hAnsi="Times New Roman"/>
          <w:b/>
          <w:sz w:val="32"/>
          <w:szCs w:val="32"/>
        </w:rPr>
      </w:pPr>
      <w:r>
        <w:rPr>
          <w:rFonts w:ascii="Times New Roman" w:hAnsi="Times New Roman" w:hint="eastAsia"/>
          <w:b/>
          <w:sz w:val="32"/>
          <w:szCs w:val="32"/>
        </w:rPr>
        <w:t>编制单位：浙江省工业环保设计研究院有限公司</w:t>
      </w:r>
    </w:p>
    <w:p w:rsidR="00072AB7" w:rsidRDefault="00072AB7">
      <w:pPr>
        <w:spacing w:line="700" w:lineRule="exact"/>
        <w:jc w:val="center"/>
        <w:rPr>
          <w:rFonts w:ascii="Times New Roman" w:eastAsia="黑体" w:hAnsi="Times New Roman"/>
          <w:spacing w:val="-20"/>
          <w:sz w:val="52"/>
          <w:szCs w:val="52"/>
        </w:rPr>
      </w:pPr>
    </w:p>
    <w:p w:rsidR="00072AB7" w:rsidRDefault="00072AB7">
      <w:pPr>
        <w:spacing w:line="700" w:lineRule="exact"/>
        <w:jc w:val="center"/>
        <w:rPr>
          <w:rFonts w:ascii="Times New Roman" w:eastAsia="黑体" w:hAnsi="Times New Roman"/>
          <w:spacing w:val="-20"/>
          <w:sz w:val="52"/>
          <w:szCs w:val="52"/>
        </w:rPr>
      </w:pPr>
    </w:p>
    <w:p w:rsidR="00072AB7" w:rsidRDefault="00072AB7">
      <w:pPr>
        <w:spacing w:line="700" w:lineRule="exact"/>
        <w:jc w:val="center"/>
        <w:rPr>
          <w:rFonts w:ascii="Times New Roman" w:eastAsia="黑体" w:hAnsi="Times New Roman"/>
          <w:spacing w:val="-20"/>
          <w:sz w:val="52"/>
          <w:szCs w:val="52"/>
        </w:rPr>
      </w:pPr>
    </w:p>
    <w:p w:rsidR="00072AB7" w:rsidRDefault="00072AB7">
      <w:pPr>
        <w:spacing w:line="700" w:lineRule="exact"/>
        <w:jc w:val="center"/>
        <w:rPr>
          <w:rFonts w:ascii="Times New Roman" w:eastAsia="黑体" w:hAnsi="Times New Roman"/>
          <w:spacing w:val="-20"/>
          <w:sz w:val="52"/>
          <w:szCs w:val="52"/>
        </w:rPr>
      </w:pPr>
    </w:p>
    <w:p w:rsidR="00072AB7" w:rsidRDefault="0032146F">
      <w:pPr>
        <w:jc w:val="center"/>
        <w:rPr>
          <w:rFonts w:ascii="Times New Roman" w:hAnsi="Times New Roman"/>
          <w:b/>
          <w:sz w:val="32"/>
          <w:szCs w:val="36"/>
        </w:rPr>
      </w:pPr>
      <w:r>
        <w:rPr>
          <w:rFonts w:ascii="Times New Roman" w:hAnsi="Times New Roman" w:hint="eastAsia"/>
          <w:b/>
          <w:sz w:val="32"/>
          <w:szCs w:val="36"/>
        </w:rPr>
        <w:t>二</w:t>
      </w:r>
      <w:r>
        <w:rPr>
          <w:rFonts w:ascii="Times New Roman" w:hAnsi="Times New Roman"/>
          <w:b/>
          <w:sz w:val="32"/>
          <w:szCs w:val="36"/>
        </w:rPr>
        <w:t>O</w:t>
      </w:r>
      <w:r>
        <w:rPr>
          <w:rFonts w:ascii="Times New Roman" w:hAnsi="Times New Roman" w:hint="eastAsia"/>
          <w:b/>
          <w:sz w:val="32"/>
          <w:szCs w:val="36"/>
        </w:rPr>
        <w:t>二三年五月</w:t>
      </w:r>
    </w:p>
    <w:p w:rsidR="00072AB7" w:rsidRDefault="00072AB7">
      <w:pPr>
        <w:rPr>
          <w:rFonts w:ascii="Times New Roman" w:hAnsi="Times New Roman"/>
          <w:b/>
          <w:sz w:val="32"/>
          <w:szCs w:val="36"/>
        </w:rPr>
        <w:sectPr w:rsidR="00072AB7">
          <w:footerReference w:type="default" r:id="rId8"/>
          <w:pgSz w:w="11906" w:h="16838"/>
          <w:pgMar w:top="1418" w:right="1531" w:bottom="1418" w:left="1531" w:header="851" w:footer="992" w:gutter="0"/>
          <w:pgNumType w:fmt="numberInDash"/>
          <w:cols w:space="720"/>
        </w:sectPr>
      </w:pPr>
    </w:p>
    <w:p w:rsidR="00072AB7" w:rsidRDefault="00072AB7" w:rsidP="0078554E">
      <w:pPr>
        <w:widowControl w:val="0"/>
        <w:spacing w:beforeLines="50" w:afterLines="50"/>
        <w:ind w:rightChars="50" w:right="120"/>
        <w:jc w:val="center"/>
        <w:rPr>
          <w:rFonts w:ascii="Times New Roman" w:hAnsi="Times New Roman"/>
          <w:b/>
          <w:sz w:val="44"/>
        </w:rPr>
      </w:pPr>
    </w:p>
    <w:p w:rsidR="00072AB7" w:rsidRDefault="00072AB7" w:rsidP="0078554E">
      <w:pPr>
        <w:widowControl w:val="0"/>
        <w:spacing w:beforeLines="50" w:afterLines="50"/>
        <w:ind w:rightChars="50" w:right="120"/>
        <w:jc w:val="center"/>
        <w:rPr>
          <w:rFonts w:ascii="Times New Roman" w:hAnsi="Times New Roman"/>
          <w:b/>
          <w:sz w:val="44"/>
        </w:rPr>
      </w:pPr>
    </w:p>
    <w:p w:rsidR="00072AB7" w:rsidRDefault="0032146F" w:rsidP="0078554E">
      <w:pPr>
        <w:widowControl w:val="0"/>
        <w:spacing w:beforeLines="50" w:afterLines="50"/>
        <w:ind w:rightChars="50" w:right="120"/>
        <w:jc w:val="center"/>
        <w:rPr>
          <w:rFonts w:ascii="Times New Roman" w:hAnsi="Times New Roman"/>
          <w:b/>
          <w:sz w:val="44"/>
        </w:rPr>
      </w:pPr>
      <w:r>
        <w:rPr>
          <w:rFonts w:ascii="Times New Roman" w:hAnsi="Times New Roman" w:hint="eastAsia"/>
          <w:b/>
          <w:sz w:val="44"/>
        </w:rPr>
        <w:t>目录</w:t>
      </w:r>
    </w:p>
    <w:p w:rsidR="00072AB7" w:rsidRDefault="00072AB7">
      <w:pPr>
        <w:ind w:leftChars="366" w:left="3087" w:hangingChars="500" w:hanging="2209"/>
        <w:rPr>
          <w:rFonts w:ascii="Times New Roman" w:hAnsi="Times New Roman"/>
          <w:b/>
          <w:sz w:val="44"/>
        </w:rPr>
      </w:pPr>
    </w:p>
    <w:p w:rsidR="00072AB7" w:rsidRDefault="0032146F">
      <w:pPr>
        <w:ind w:leftChars="366" w:left="3087" w:hangingChars="500" w:hanging="2209"/>
        <w:rPr>
          <w:rFonts w:ascii="Times New Roman" w:hAnsi="Times New Roman"/>
          <w:b/>
          <w:sz w:val="44"/>
        </w:rPr>
      </w:pPr>
      <w:r>
        <w:rPr>
          <w:rFonts w:ascii="Times New Roman" w:hAnsi="Times New Roman" w:hint="eastAsia"/>
          <w:b/>
          <w:sz w:val="44"/>
        </w:rPr>
        <w:t>第一部分：建设项目竣工环境保护验收监测报告</w:t>
      </w:r>
    </w:p>
    <w:p w:rsidR="00072AB7" w:rsidRDefault="00072AB7">
      <w:pPr>
        <w:ind w:firstLine="883"/>
        <w:rPr>
          <w:rFonts w:ascii="Times New Roman" w:hAnsi="Times New Roman"/>
          <w:b/>
          <w:sz w:val="44"/>
        </w:rPr>
      </w:pPr>
    </w:p>
    <w:p w:rsidR="00072AB7" w:rsidRDefault="0032146F">
      <w:pPr>
        <w:ind w:firstLine="883"/>
        <w:rPr>
          <w:rFonts w:ascii="Times New Roman" w:hAnsi="Times New Roman"/>
          <w:b/>
          <w:sz w:val="44"/>
        </w:rPr>
      </w:pPr>
      <w:r>
        <w:rPr>
          <w:rFonts w:ascii="Times New Roman" w:hAnsi="Times New Roman" w:hint="eastAsia"/>
          <w:b/>
          <w:sz w:val="44"/>
        </w:rPr>
        <w:t>第二部分：验收意见及签到单</w:t>
      </w:r>
    </w:p>
    <w:p w:rsidR="00072AB7" w:rsidRDefault="00072AB7">
      <w:pPr>
        <w:ind w:firstLine="883"/>
        <w:rPr>
          <w:rFonts w:ascii="Times New Roman" w:hAnsi="Times New Roman"/>
          <w:b/>
          <w:sz w:val="44"/>
        </w:rPr>
      </w:pPr>
    </w:p>
    <w:p w:rsidR="00072AB7" w:rsidRDefault="0032146F">
      <w:pPr>
        <w:ind w:firstLine="883"/>
        <w:rPr>
          <w:rFonts w:ascii="Times New Roman" w:hAnsi="Times New Roman"/>
          <w:b/>
          <w:sz w:val="44"/>
        </w:rPr>
      </w:pPr>
      <w:r>
        <w:rPr>
          <w:rFonts w:ascii="Times New Roman" w:hAnsi="Times New Roman" w:hint="eastAsia"/>
          <w:b/>
          <w:sz w:val="44"/>
        </w:rPr>
        <w:t>第三部分：其他需要说明的事项</w:t>
      </w: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spacing w:line="360" w:lineRule="auto"/>
        <w:jc w:val="center"/>
        <w:outlineLvl w:val="0"/>
        <w:rPr>
          <w:rFonts w:ascii="Times New Roman" w:hAnsi="Times New Roman"/>
          <w:b/>
          <w:sz w:val="52"/>
          <w:szCs w:val="52"/>
        </w:rPr>
      </w:pPr>
    </w:p>
    <w:p w:rsidR="00072AB7" w:rsidRDefault="00072AB7">
      <w:pPr>
        <w:spacing w:line="360" w:lineRule="auto"/>
        <w:jc w:val="center"/>
        <w:outlineLvl w:val="0"/>
        <w:rPr>
          <w:rFonts w:ascii="Times New Roman" w:hAnsi="Times New Roman"/>
          <w:b/>
          <w:sz w:val="52"/>
          <w:szCs w:val="52"/>
        </w:rPr>
      </w:pPr>
    </w:p>
    <w:p w:rsidR="00072AB7" w:rsidRDefault="00072AB7">
      <w:pPr>
        <w:spacing w:line="360" w:lineRule="auto"/>
        <w:jc w:val="center"/>
        <w:outlineLvl w:val="0"/>
        <w:rPr>
          <w:rFonts w:ascii="Times New Roman" w:hAnsi="Times New Roman"/>
          <w:b/>
          <w:sz w:val="52"/>
          <w:szCs w:val="52"/>
        </w:rPr>
      </w:pPr>
    </w:p>
    <w:p w:rsidR="00072AB7" w:rsidRDefault="00072AB7">
      <w:pPr>
        <w:spacing w:line="360" w:lineRule="auto"/>
        <w:jc w:val="center"/>
        <w:outlineLvl w:val="0"/>
        <w:rPr>
          <w:rFonts w:ascii="Times New Roman" w:hAnsi="Times New Roman"/>
          <w:b/>
          <w:sz w:val="52"/>
          <w:szCs w:val="52"/>
        </w:rPr>
      </w:pPr>
    </w:p>
    <w:p w:rsidR="00072AB7" w:rsidRDefault="00072AB7">
      <w:pPr>
        <w:spacing w:line="360" w:lineRule="auto"/>
        <w:jc w:val="center"/>
        <w:outlineLvl w:val="0"/>
        <w:rPr>
          <w:rFonts w:ascii="Times New Roman" w:hAnsi="Times New Roman"/>
          <w:b/>
          <w:sz w:val="52"/>
          <w:szCs w:val="52"/>
        </w:rPr>
      </w:pPr>
    </w:p>
    <w:p w:rsidR="00072AB7" w:rsidRDefault="00072AB7">
      <w:pPr>
        <w:spacing w:line="360" w:lineRule="auto"/>
        <w:jc w:val="center"/>
        <w:outlineLvl w:val="0"/>
        <w:rPr>
          <w:rFonts w:ascii="Times New Roman" w:hAnsi="Times New Roman"/>
          <w:b/>
          <w:sz w:val="52"/>
          <w:szCs w:val="52"/>
        </w:rPr>
      </w:pPr>
    </w:p>
    <w:p w:rsidR="00072AB7" w:rsidRDefault="0032146F">
      <w:pPr>
        <w:spacing w:line="360" w:lineRule="auto"/>
        <w:jc w:val="center"/>
        <w:outlineLvl w:val="0"/>
        <w:rPr>
          <w:rFonts w:ascii="Times New Roman" w:hAnsi="Times New Roman"/>
          <w:b/>
          <w:sz w:val="52"/>
          <w:szCs w:val="52"/>
        </w:rPr>
      </w:pPr>
      <w:r>
        <w:rPr>
          <w:rFonts w:ascii="Times New Roman" w:hAnsi="Times New Roman" w:hint="eastAsia"/>
          <w:b/>
          <w:sz w:val="52"/>
          <w:szCs w:val="52"/>
        </w:rPr>
        <w:t>第一部分：建设项目竣工环境保护验收监测报告</w:t>
      </w: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ind w:firstLine="883"/>
        <w:rPr>
          <w:rFonts w:ascii="Times New Roman" w:hAnsi="Times New Roman"/>
          <w:b/>
          <w:sz w:val="44"/>
        </w:rPr>
      </w:pPr>
    </w:p>
    <w:p w:rsidR="00072AB7" w:rsidRDefault="00072AB7">
      <w:pPr>
        <w:spacing w:line="360" w:lineRule="auto"/>
        <w:jc w:val="center"/>
        <w:rPr>
          <w:rFonts w:ascii="Times New Roman" w:hAnsi="Times New Roman"/>
          <w:b/>
          <w:sz w:val="36"/>
          <w:szCs w:val="36"/>
        </w:rPr>
      </w:pPr>
    </w:p>
    <w:p w:rsidR="00072AB7" w:rsidRDefault="0032146F">
      <w:pPr>
        <w:spacing w:line="360" w:lineRule="auto"/>
        <w:jc w:val="center"/>
        <w:rPr>
          <w:rFonts w:ascii="Times New Roman" w:hAnsi="Times New Roman"/>
          <w:sz w:val="36"/>
          <w:szCs w:val="36"/>
        </w:rPr>
      </w:pPr>
      <w:r>
        <w:rPr>
          <w:rFonts w:ascii="Times New Roman" w:hAnsi="Times New Roman" w:hint="eastAsia"/>
          <w:b/>
          <w:sz w:val="36"/>
          <w:szCs w:val="36"/>
        </w:rPr>
        <w:t>杭州丰海生物科技有限公司新建实验室项目（废气、废水、噪声部分）竣工环境保护验收监测报告表</w:t>
      </w:r>
    </w:p>
    <w:p w:rsidR="00072AB7" w:rsidRDefault="00072AB7">
      <w:pPr>
        <w:jc w:val="center"/>
        <w:rPr>
          <w:rFonts w:ascii="Times New Roman" w:hAnsi="Times New Roman"/>
          <w:sz w:val="28"/>
        </w:rPr>
      </w:pPr>
    </w:p>
    <w:p w:rsidR="00072AB7" w:rsidRDefault="00072AB7">
      <w:pPr>
        <w:jc w:val="center"/>
        <w:rPr>
          <w:rFonts w:ascii="Times New Roman" w:hAnsi="Times New Roman"/>
          <w:sz w:val="28"/>
        </w:rPr>
      </w:pPr>
    </w:p>
    <w:p w:rsidR="00072AB7" w:rsidRDefault="00072AB7">
      <w:pPr>
        <w:jc w:val="center"/>
        <w:rPr>
          <w:rFonts w:ascii="Times New Roman" w:hAnsi="Times New Roman"/>
          <w:sz w:val="28"/>
        </w:rPr>
      </w:pPr>
    </w:p>
    <w:p w:rsidR="00072AB7" w:rsidRDefault="00072AB7">
      <w:pPr>
        <w:jc w:val="center"/>
        <w:rPr>
          <w:rFonts w:ascii="Times New Roman" w:hAnsi="Times New Roman"/>
          <w:sz w:val="28"/>
        </w:rPr>
      </w:pPr>
    </w:p>
    <w:p w:rsidR="00072AB7" w:rsidRDefault="00072AB7">
      <w:pPr>
        <w:jc w:val="center"/>
        <w:rPr>
          <w:rFonts w:ascii="Times New Roman" w:hAnsi="Times New Roman"/>
          <w:sz w:val="28"/>
        </w:rPr>
      </w:pPr>
    </w:p>
    <w:p w:rsidR="00072AB7" w:rsidRDefault="00072AB7">
      <w:pPr>
        <w:jc w:val="center"/>
        <w:rPr>
          <w:rFonts w:ascii="Times New Roman" w:hAnsi="Times New Roman"/>
          <w:sz w:val="28"/>
        </w:rPr>
      </w:pPr>
    </w:p>
    <w:p w:rsidR="00072AB7" w:rsidRDefault="00072AB7">
      <w:pPr>
        <w:jc w:val="center"/>
        <w:rPr>
          <w:rFonts w:ascii="Times New Roman" w:hAnsi="Times New Roman"/>
          <w:sz w:val="28"/>
        </w:rPr>
      </w:pPr>
    </w:p>
    <w:p w:rsidR="00072AB7" w:rsidRDefault="00072AB7">
      <w:pPr>
        <w:rPr>
          <w:rFonts w:ascii="Times New Roman" w:hAnsi="Times New Roman"/>
          <w:sz w:val="28"/>
        </w:rPr>
      </w:pPr>
    </w:p>
    <w:p w:rsidR="00072AB7" w:rsidRDefault="0032146F">
      <w:pPr>
        <w:rPr>
          <w:rFonts w:ascii="Times New Roman" w:hAnsi="Times New Roman"/>
          <w:sz w:val="28"/>
          <w:szCs w:val="28"/>
        </w:rPr>
      </w:pPr>
      <w:r>
        <w:rPr>
          <w:rFonts w:ascii="Times New Roman" w:hAnsi="Times New Roman"/>
          <w:sz w:val="28"/>
        </w:rPr>
        <w:tab/>
      </w:r>
    </w:p>
    <w:p w:rsidR="00072AB7" w:rsidRDefault="0032146F">
      <w:pPr>
        <w:spacing w:line="360" w:lineRule="auto"/>
        <w:jc w:val="center"/>
        <w:rPr>
          <w:rFonts w:ascii="Times New Roman" w:hAnsi="Times New Roman"/>
          <w:b/>
          <w:sz w:val="28"/>
          <w:szCs w:val="28"/>
        </w:rPr>
      </w:pPr>
      <w:r>
        <w:rPr>
          <w:rFonts w:ascii="Times New Roman" w:hAnsi="Times New Roman" w:hint="eastAsia"/>
          <w:b/>
          <w:sz w:val="28"/>
          <w:szCs w:val="28"/>
        </w:rPr>
        <w:t>建设单位：杭州丰海生物科技有限公司</w:t>
      </w:r>
    </w:p>
    <w:p w:rsidR="00072AB7" w:rsidRDefault="0032146F">
      <w:pPr>
        <w:spacing w:line="360" w:lineRule="auto"/>
        <w:jc w:val="center"/>
        <w:rPr>
          <w:rFonts w:ascii="Times New Roman" w:hAnsi="Times New Roman"/>
          <w:b/>
          <w:sz w:val="28"/>
          <w:szCs w:val="28"/>
        </w:rPr>
      </w:pPr>
      <w:r>
        <w:rPr>
          <w:rFonts w:ascii="Times New Roman" w:hAnsi="Times New Roman" w:hint="eastAsia"/>
          <w:b/>
          <w:sz w:val="28"/>
        </w:rPr>
        <w:t>编制单位：</w:t>
      </w:r>
      <w:r>
        <w:rPr>
          <w:rFonts w:ascii="Times New Roman" w:hAnsi="Times New Roman" w:hint="eastAsia"/>
          <w:b/>
          <w:sz w:val="28"/>
          <w:szCs w:val="28"/>
        </w:rPr>
        <w:t>浙江省工业环保设计研究院有限公司</w:t>
      </w:r>
    </w:p>
    <w:p w:rsidR="00072AB7" w:rsidRDefault="00072AB7">
      <w:pPr>
        <w:rPr>
          <w:rFonts w:ascii="Times New Roman" w:hAnsi="Times New Roman"/>
          <w:b/>
          <w:sz w:val="28"/>
        </w:rPr>
      </w:pPr>
    </w:p>
    <w:p w:rsidR="00072AB7" w:rsidRDefault="00072AB7">
      <w:pPr>
        <w:rPr>
          <w:rFonts w:ascii="Times New Roman" w:hAnsi="Times New Roman"/>
          <w:b/>
          <w:sz w:val="28"/>
          <w:szCs w:val="28"/>
        </w:rPr>
      </w:pPr>
    </w:p>
    <w:p w:rsidR="00072AB7" w:rsidRDefault="00072AB7">
      <w:pPr>
        <w:rPr>
          <w:rFonts w:ascii="Times New Roman" w:hAnsi="Times New Roman"/>
          <w:b/>
          <w:sz w:val="28"/>
          <w:szCs w:val="28"/>
        </w:rPr>
      </w:pPr>
    </w:p>
    <w:p w:rsidR="00072AB7" w:rsidRDefault="00072AB7">
      <w:pPr>
        <w:rPr>
          <w:rFonts w:ascii="Times New Roman" w:hAnsi="Times New Roman"/>
          <w:b/>
          <w:sz w:val="28"/>
          <w:szCs w:val="28"/>
        </w:rPr>
      </w:pPr>
    </w:p>
    <w:p w:rsidR="00072AB7" w:rsidRDefault="00072AB7">
      <w:pPr>
        <w:rPr>
          <w:rFonts w:ascii="Times New Roman" w:hAnsi="Times New Roman"/>
          <w:b/>
          <w:sz w:val="28"/>
          <w:szCs w:val="28"/>
        </w:rPr>
      </w:pPr>
    </w:p>
    <w:p w:rsidR="00072AB7" w:rsidRDefault="00072AB7">
      <w:pPr>
        <w:rPr>
          <w:rFonts w:ascii="Times New Roman" w:hAnsi="Times New Roman"/>
          <w:b/>
          <w:sz w:val="28"/>
          <w:szCs w:val="28"/>
        </w:rPr>
      </w:pPr>
    </w:p>
    <w:p w:rsidR="00072AB7" w:rsidRDefault="0032146F">
      <w:pPr>
        <w:jc w:val="center"/>
        <w:rPr>
          <w:rFonts w:ascii="Times New Roman" w:hAnsi="Times New Roman"/>
          <w:sz w:val="28"/>
          <w:szCs w:val="28"/>
        </w:rPr>
      </w:pPr>
      <w:r>
        <w:rPr>
          <w:rFonts w:ascii="Times New Roman" w:eastAsia="黑体" w:hAnsi="Times New Roman" w:hint="eastAsia"/>
          <w:b/>
          <w:sz w:val="32"/>
          <w:szCs w:val="36"/>
        </w:rPr>
        <w:t>二</w:t>
      </w:r>
      <w:r>
        <w:rPr>
          <w:rFonts w:ascii="Times New Roman" w:eastAsia="黑体" w:hAnsi="Times New Roman"/>
          <w:b/>
          <w:sz w:val="32"/>
          <w:szCs w:val="36"/>
        </w:rPr>
        <w:t>O</w:t>
      </w:r>
      <w:r>
        <w:rPr>
          <w:rFonts w:ascii="Times New Roman" w:eastAsia="黑体" w:hAnsi="Times New Roman" w:hint="eastAsia"/>
          <w:b/>
          <w:sz w:val="32"/>
          <w:szCs w:val="36"/>
        </w:rPr>
        <w:t>二三年五月</w:t>
      </w:r>
    </w:p>
    <w:p w:rsidR="00072AB7" w:rsidRDefault="00072AB7">
      <w:pPr>
        <w:ind w:firstLine="883"/>
        <w:rPr>
          <w:rFonts w:ascii="Times New Roman" w:hAnsi="Times New Roman"/>
          <w:b/>
          <w:sz w:val="44"/>
        </w:rPr>
      </w:pPr>
    </w:p>
    <w:tbl>
      <w:tblPr>
        <w:tblW w:w="8685" w:type="dxa"/>
        <w:jc w:val="center"/>
        <w:tblLayout w:type="fixed"/>
        <w:tblCellMar>
          <w:left w:w="0" w:type="dxa"/>
          <w:right w:w="0" w:type="dxa"/>
        </w:tblCellMar>
        <w:tblLook w:val="04A0"/>
      </w:tblPr>
      <w:tblGrid>
        <w:gridCol w:w="2917"/>
        <w:gridCol w:w="5768"/>
      </w:tblGrid>
      <w:tr w:rsidR="00072AB7">
        <w:trPr>
          <w:trHeight w:val="760"/>
          <w:jc w:val="center"/>
        </w:trPr>
        <w:tc>
          <w:tcPr>
            <w:tcW w:w="2917" w:type="dxa"/>
            <w:vAlign w:val="center"/>
          </w:tcPr>
          <w:p w:rsidR="00072AB7" w:rsidRDefault="0032146F" w:rsidP="0078554E">
            <w:pPr>
              <w:widowControl w:val="0"/>
              <w:spacing w:beforeLines="50" w:afterLines="50" w:line="360" w:lineRule="exact"/>
              <w:jc w:val="distribute"/>
              <w:rPr>
                <w:rFonts w:asciiTheme="minorEastAsia" w:eastAsiaTheme="minorEastAsia" w:hAnsiTheme="minorEastAsia"/>
                <w:b/>
                <w:spacing w:val="2"/>
                <w:w w:val="79"/>
                <w:kern w:val="2"/>
                <w:sz w:val="28"/>
              </w:rPr>
            </w:pPr>
            <w:r>
              <w:rPr>
                <w:rFonts w:asciiTheme="minorEastAsia" w:eastAsiaTheme="minorEastAsia" w:hAnsiTheme="minorEastAsia" w:hint="eastAsia"/>
                <w:b/>
                <w:kern w:val="2"/>
                <w:sz w:val="28"/>
              </w:rPr>
              <w:lastRenderedPageBreak/>
              <w:t>建设单位：</w:t>
            </w:r>
          </w:p>
        </w:tc>
        <w:tc>
          <w:tcPr>
            <w:tcW w:w="5768" w:type="dxa"/>
            <w:vAlign w:val="center"/>
          </w:tcPr>
          <w:p w:rsidR="00072AB7" w:rsidRDefault="0032146F" w:rsidP="0078554E">
            <w:pPr>
              <w:widowControl w:val="0"/>
              <w:adjustRightInd w:val="0"/>
              <w:snapToGrid w:val="0"/>
              <w:spacing w:beforeLines="50" w:afterLines="50" w:line="360" w:lineRule="exact"/>
              <w:rPr>
                <w:rFonts w:asciiTheme="minorEastAsia" w:eastAsiaTheme="minorEastAsia" w:hAnsiTheme="minorEastAsia"/>
                <w:b/>
                <w:kern w:val="2"/>
                <w:sz w:val="28"/>
                <w:szCs w:val="28"/>
              </w:rPr>
            </w:pPr>
            <w:r>
              <w:rPr>
                <w:rFonts w:asciiTheme="minorEastAsia" w:eastAsiaTheme="minorEastAsia" w:hAnsiTheme="minorEastAsia" w:hint="eastAsia"/>
                <w:b/>
                <w:kern w:val="2"/>
                <w:sz w:val="28"/>
                <w:szCs w:val="28"/>
              </w:rPr>
              <w:t>杭州丰海生物科技有限公司</w:t>
            </w:r>
          </w:p>
        </w:tc>
      </w:tr>
      <w:tr w:rsidR="00072AB7">
        <w:trPr>
          <w:trHeight w:val="651"/>
          <w:jc w:val="center"/>
        </w:trPr>
        <w:tc>
          <w:tcPr>
            <w:tcW w:w="2917" w:type="dxa"/>
            <w:vAlign w:val="center"/>
          </w:tcPr>
          <w:p w:rsidR="00072AB7" w:rsidRDefault="0032146F" w:rsidP="0078554E">
            <w:pPr>
              <w:widowControl w:val="0"/>
              <w:adjustRightInd w:val="0"/>
              <w:snapToGrid w:val="0"/>
              <w:spacing w:beforeLines="50" w:afterLines="50" w:line="360" w:lineRule="exact"/>
              <w:jc w:val="center"/>
              <w:rPr>
                <w:rFonts w:asciiTheme="minorEastAsia" w:eastAsiaTheme="minorEastAsia" w:hAnsiTheme="minorEastAsia"/>
                <w:b/>
                <w:kern w:val="2"/>
                <w:sz w:val="28"/>
              </w:rPr>
            </w:pPr>
            <w:r>
              <w:rPr>
                <w:rFonts w:asciiTheme="minorEastAsia" w:eastAsiaTheme="minorEastAsia" w:hAnsiTheme="minorEastAsia" w:hint="eastAsia"/>
                <w:b/>
                <w:kern w:val="2"/>
                <w:sz w:val="28"/>
              </w:rPr>
              <w:t>建设单位法人代表：</w:t>
            </w:r>
          </w:p>
        </w:tc>
        <w:tc>
          <w:tcPr>
            <w:tcW w:w="5768" w:type="dxa"/>
            <w:vAlign w:val="center"/>
          </w:tcPr>
          <w:p w:rsidR="00072AB7" w:rsidRDefault="0032146F" w:rsidP="0078554E">
            <w:pPr>
              <w:widowControl w:val="0"/>
              <w:adjustRightInd w:val="0"/>
              <w:snapToGrid w:val="0"/>
              <w:spacing w:beforeLines="50" w:afterLines="50" w:line="360" w:lineRule="exact"/>
              <w:rPr>
                <w:rFonts w:asciiTheme="minorEastAsia" w:eastAsiaTheme="minorEastAsia" w:hAnsiTheme="minorEastAsia"/>
                <w:b/>
                <w:kern w:val="2"/>
                <w:sz w:val="28"/>
                <w:szCs w:val="28"/>
              </w:rPr>
            </w:pPr>
            <w:r>
              <w:rPr>
                <w:rFonts w:asciiTheme="minorEastAsia" w:eastAsiaTheme="minorEastAsia" w:hAnsiTheme="minorEastAsia" w:hint="eastAsia"/>
                <w:b/>
                <w:kern w:val="2"/>
                <w:sz w:val="28"/>
                <w:szCs w:val="28"/>
              </w:rPr>
              <w:t>李海峰</w:t>
            </w:r>
          </w:p>
        </w:tc>
      </w:tr>
      <w:tr w:rsidR="00072AB7">
        <w:trPr>
          <w:trHeight w:val="635"/>
          <w:jc w:val="center"/>
        </w:trPr>
        <w:tc>
          <w:tcPr>
            <w:tcW w:w="2917" w:type="dxa"/>
            <w:vAlign w:val="center"/>
          </w:tcPr>
          <w:p w:rsidR="00072AB7" w:rsidRDefault="00072AB7" w:rsidP="0078554E">
            <w:pPr>
              <w:widowControl w:val="0"/>
              <w:adjustRightInd w:val="0"/>
              <w:snapToGrid w:val="0"/>
              <w:spacing w:beforeLines="50" w:afterLines="50" w:line="360" w:lineRule="exact"/>
              <w:jc w:val="center"/>
              <w:rPr>
                <w:rFonts w:asciiTheme="minorEastAsia" w:eastAsiaTheme="minorEastAsia" w:hAnsiTheme="minorEastAsia"/>
                <w:b/>
                <w:kern w:val="2"/>
                <w:sz w:val="28"/>
              </w:rPr>
            </w:pPr>
          </w:p>
        </w:tc>
        <w:tc>
          <w:tcPr>
            <w:tcW w:w="5768" w:type="dxa"/>
            <w:vAlign w:val="center"/>
          </w:tcPr>
          <w:p w:rsidR="00072AB7" w:rsidRDefault="00072AB7" w:rsidP="0078554E">
            <w:pPr>
              <w:widowControl w:val="0"/>
              <w:adjustRightInd w:val="0"/>
              <w:snapToGrid w:val="0"/>
              <w:spacing w:beforeLines="50" w:afterLines="50" w:line="360" w:lineRule="exact"/>
              <w:rPr>
                <w:rFonts w:asciiTheme="minorEastAsia" w:eastAsiaTheme="minorEastAsia" w:hAnsiTheme="minorEastAsia"/>
                <w:b/>
                <w:kern w:val="2"/>
                <w:sz w:val="28"/>
                <w:szCs w:val="28"/>
              </w:rPr>
            </w:pPr>
          </w:p>
        </w:tc>
      </w:tr>
      <w:tr w:rsidR="00072AB7">
        <w:trPr>
          <w:trHeight w:val="760"/>
          <w:jc w:val="center"/>
        </w:trPr>
        <w:tc>
          <w:tcPr>
            <w:tcW w:w="2917" w:type="dxa"/>
            <w:vAlign w:val="center"/>
          </w:tcPr>
          <w:p w:rsidR="00072AB7" w:rsidRDefault="0032146F" w:rsidP="0078554E">
            <w:pPr>
              <w:widowControl w:val="0"/>
              <w:spacing w:beforeLines="50" w:afterLines="50" w:line="360" w:lineRule="exact"/>
              <w:jc w:val="distribute"/>
              <w:rPr>
                <w:rFonts w:asciiTheme="minorEastAsia" w:eastAsiaTheme="minorEastAsia" w:hAnsiTheme="minorEastAsia"/>
                <w:b/>
                <w:spacing w:val="2"/>
                <w:w w:val="79"/>
                <w:kern w:val="2"/>
                <w:sz w:val="28"/>
              </w:rPr>
            </w:pPr>
            <w:r>
              <w:rPr>
                <w:rFonts w:asciiTheme="minorEastAsia" w:eastAsiaTheme="minorEastAsia" w:hAnsiTheme="minorEastAsia" w:hint="eastAsia"/>
                <w:b/>
                <w:kern w:val="2"/>
                <w:sz w:val="28"/>
              </w:rPr>
              <w:t>编制单位：</w:t>
            </w:r>
          </w:p>
        </w:tc>
        <w:tc>
          <w:tcPr>
            <w:tcW w:w="5768" w:type="dxa"/>
            <w:vAlign w:val="center"/>
          </w:tcPr>
          <w:p w:rsidR="00072AB7" w:rsidRDefault="0032146F" w:rsidP="0078554E">
            <w:pPr>
              <w:widowControl w:val="0"/>
              <w:adjustRightInd w:val="0"/>
              <w:snapToGrid w:val="0"/>
              <w:spacing w:beforeLines="50" w:afterLines="50" w:line="360" w:lineRule="exact"/>
              <w:rPr>
                <w:rFonts w:asciiTheme="minorEastAsia" w:eastAsiaTheme="minorEastAsia" w:hAnsiTheme="minorEastAsia"/>
                <w:b/>
                <w:kern w:val="2"/>
                <w:sz w:val="28"/>
                <w:szCs w:val="28"/>
              </w:rPr>
            </w:pPr>
            <w:r>
              <w:rPr>
                <w:rFonts w:asciiTheme="minorEastAsia" w:eastAsiaTheme="minorEastAsia" w:hAnsiTheme="minorEastAsia" w:hint="eastAsia"/>
                <w:b/>
                <w:kern w:val="2"/>
                <w:sz w:val="28"/>
                <w:szCs w:val="28"/>
              </w:rPr>
              <w:t>浙江省工业环保设计研究院有限公司</w:t>
            </w:r>
          </w:p>
        </w:tc>
      </w:tr>
      <w:tr w:rsidR="00072AB7">
        <w:trPr>
          <w:trHeight w:val="760"/>
          <w:jc w:val="center"/>
        </w:trPr>
        <w:tc>
          <w:tcPr>
            <w:tcW w:w="2917" w:type="dxa"/>
            <w:vAlign w:val="center"/>
          </w:tcPr>
          <w:p w:rsidR="00072AB7" w:rsidRDefault="0032146F" w:rsidP="0078554E">
            <w:pPr>
              <w:widowControl w:val="0"/>
              <w:spacing w:beforeLines="50" w:afterLines="50" w:line="360" w:lineRule="exact"/>
              <w:jc w:val="distribute"/>
              <w:rPr>
                <w:rFonts w:asciiTheme="minorEastAsia" w:eastAsiaTheme="minorEastAsia" w:hAnsiTheme="minorEastAsia"/>
                <w:b/>
                <w:kern w:val="2"/>
                <w:sz w:val="28"/>
              </w:rPr>
            </w:pPr>
            <w:r>
              <w:rPr>
                <w:rFonts w:asciiTheme="minorEastAsia" w:eastAsiaTheme="minorEastAsia" w:hAnsiTheme="minorEastAsia" w:hint="eastAsia"/>
                <w:b/>
                <w:kern w:val="2"/>
                <w:sz w:val="28"/>
              </w:rPr>
              <w:t>编制单位法人代表：</w:t>
            </w:r>
          </w:p>
        </w:tc>
        <w:tc>
          <w:tcPr>
            <w:tcW w:w="5768" w:type="dxa"/>
            <w:vAlign w:val="center"/>
          </w:tcPr>
          <w:p w:rsidR="00072AB7" w:rsidRDefault="0032146F" w:rsidP="0078554E">
            <w:pPr>
              <w:widowControl w:val="0"/>
              <w:adjustRightInd w:val="0"/>
              <w:snapToGrid w:val="0"/>
              <w:spacing w:beforeLines="50" w:afterLines="50" w:line="360" w:lineRule="exact"/>
              <w:rPr>
                <w:rFonts w:asciiTheme="minorEastAsia" w:eastAsiaTheme="minorEastAsia" w:hAnsiTheme="minorEastAsia"/>
                <w:b/>
                <w:kern w:val="2"/>
                <w:sz w:val="28"/>
                <w:szCs w:val="28"/>
              </w:rPr>
            </w:pPr>
            <w:r>
              <w:rPr>
                <w:rFonts w:asciiTheme="minorEastAsia" w:eastAsiaTheme="minorEastAsia" w:hAnsiTheme="minorEastAsia" w:hint="eastAsia"/>
                <w:b/>
                <w:kern w:val="2"/>
                <w:sz w:val="28"/>
                <w:szCs w:val="28"/>
              </w:rPr>
              <w:t>刘福奇</w:t>
            </w:r>
          </w:p>
        </w:tc>
      </w:tr>
      <w:tr w:rsidR="00072AB7">
        <w:trPr>
          <w:trHeight w:val="760"/>
          <w:jc w:val="center"/>
        </w:trPr>
        <w:tc>
          <w:tcPr>
            <w:tcW w:w="2917" w:type="dxa"/>
            <w:vAlign w:val="center"/>
          </w:tcPr>
          <w:p w:rsidR="00072AB7" w:rsidRDefault="0032146F" w:rsidP="0078554E">
            <w:pPr>
              <w:widowControl w:val="0"/>
              <w:spacing w:beforeLines="50" w:afterLines="50" w:line="360" w:lineRule="exact"/>
              <w:jc w:val="distribute"/>
              <w:rPr>
                <w:rFonts w:asciiTheme="minorEastAsia" w:eastAsiaTheme="minorEastAsia" w:hAnsiTheme="minorEastAsia"/>
                <w:b/>
                <w:spacing w:val="2"/>
                <w:w w:val="79"/>
                <w:kern w:val="2"/>
                <w:sz w:val="28"/>
              </w:rPr>
            </w:pPr>
            <w:r>
              <w:rPr>
                <w:rFonts w:asciiTheme="minorEastAsia" w:eastAsiaTheme="minorEastAsia" w:hAnsiTheme="minorEastAsia" w:hint="eastAsia"/>
                <w:b/>
                <w:kern w:val="2"/>
                <w:sz w:val="28"/>
              </w:rPr>
              <w:t>项目负责人：</w:t>
            </w:r>
          </w:p>
        </w:tc>
        <w:tc>
          <w:tcPr>
            <w:tcW w:w="5768" w:type="dxa"/>
            <w:vAlign w:val="center"/>
          </w:tcPr>
          <w:p w:rsidR="00072AB7" w:rsidRDefault="0032146F" w:rsidP="0078554E">
            <w:pPr>
              <w:widowControl w:val="0"/>
              <w:adjustRightInd w:val="0"/>
              <w:snapToGrid w:val="0"/>
              <w:spacing w:beforeLines="50" w:afterLines="50" w:line="360" w:lineRule="exact"/>
              <w:rPr>
                <w:rFonts w:asciiTheme="minorEastAsia" w:eastAsiaTheme="minorEastAsia" w:hAnsiTheme="minorEastAsia"/>
                <w:b/>
                <w:kern w:val="2"/>
                <w:sz w:val="28"/>
              </w:rPr>
            </w:pPr>
            <w:r>
              <w:rPr>
                <w:rFonts w:asciiTheme="minorEastAsia" w:eastAsiaTheme="minorEastAsia" w:hAnsiTheme="minorEastAsia" w:hint="eastAsia"/>
                <w:b/>
                <w:kern w:val="2"/>
                <w:sz w:val="28"/>
              </w:rPr>
              <w:t>陈悦</w:t>
            </w:r>
          </w:p>
        </w:tc>
      </w:tr>
    </w:tbl>
    <w:p w:rsidR="00072AB7" w:rsidRDefault="00072AB7">
      <w:pPr>
        <w:widowControl w:val="0"/>
        <w:spacing w:line="360" w:lineRule="auto"/>
        <w:jc w:val="both"/>
        <w:rPr>
          <w:rFonts w:asciiTheme="minorEastAsia" w:eastAsiaTheme="minorEastAsia" w:hAnsiTheme="minorEastAsia"/>
          <w:b/>
          <w:bCs/>
          <w:spacing w:val="40"/>
          <w:sz w:val="28"/>
          <w:szCs w:val="28"/>
        </w:rPr>
      </w:pPr>
    </w:p>
    <w:p w:rsidR="00072AB7" w:rsidRDefault="00072AB7">
      <w:pPr>
        <w:widowControl w:val="0"/>
        <w:jc w:val="both"/>
        <w:rPr>
          <w:rFonts w:asciiTheme="minorEastAsia" w:eastAsiaTheme="minorEastAsia" w:hAnsiTheme="minorEastAsia"/>
          <w:b/>
          <w:sz w:val="32"/>
          <w:szCs w:val="21"/>
        </w:rPr>
      </w:pPr>
    </w:p>
    <w:p w:rsidR="00072AB7" w:rsidRDefault="00072AB7">
      <w:pPr>
        <w:widowControl w:val="0"/>
        <w:jc w:val="both"/>
        <w:rPr>
          <w:rFonts w:asciiTheme="minorEastAsia" w:eastAsiaTheme="minorEastAsia" w:hAnsiTheme="minorEastAsia"/>
          <w:b/>
          <w:sz w:val="32"/>
          <w:szCs w:val="21"/>
        </w:rPr>
      </w:pPr>
    </w:p>
    <w:p w:rsidR="00072AB7" w:rsidRDefault="00072AB7">
      <w:pPr>
        <w:widowControl w:val="0"/>
        <w:jc w:val="both"/>
        <w:rPr>
          <w:rFonts w:asciiTheme="minorEastAsia" w:eastAsiaTheme="minorEastAsia" w:hAnsiTheme="minorEastAsia"/>
          <w:b/>
          <w:sz w:val="32"/>
          <w:szCs w:val="21"/>
        </w:rPr>
      </w:pPr>
    </w:p>
    <w:p w:rsidR="00072AB7" w:rsidRDefault="00072AB7">
      <w:pPr>
        <w:widowControl w:val="0"/>
        <w:jc w:val="both"/>
        <w:rPr>
          <w:rFonts w:asciiTheme="minorEastAsia" w:eastAsiaTheme="minorEastAsia" w:hAnsiTheme="minorEastAsia"/>
          <w:b/>
          <w:sz w:val="32"/>
          <w:szCs w:val="21"/>
        </w:rPr>
      </w:pPr>
    </w:p>
    <w:p w:rsidR="00072AB7" w:rsidRDefault="00072AB7">
      <w:pPr>
        <w:widowControl w:val="0"/>
        <w:jc w:val="both"/>
        <w:rPr>
          <w:rFonts w:asciiTheme="minorEastAsia" w:eastAsiaTheme="minorEastAsia" w:hAnsiTheme="minorEastAsia"/>
          <w:b/>
          <w:sz w:val="32"/>
          <w:szCs w:val="21"/>
        </w:rPr>
      </w:pPr>
    </w:p>
    <w:p w:rsidR="00072AB7" w:rsidRDefault="00072AB7">
      <w:pPr>
        <w:widowControl w:val="0"/>
        <w:jc w:val="both"/>
        <w:rPr>
          <w:rFonts w:asciiTheme="minorEastAsia" w:eastAsiaTheme="minorEastAsia" w:hAnsiTheme="minorEastAsia"/>
          <w:b/>
          <w:sz w:val="32"/>
          <w:szCs w:val="21"/>
        </w:rPr>
      </w:pPr>
    </w:p>
    <w:p w:rsidR="00072AB7" w:rsidRDefault="00072AB7">
      <w:pPr>
        <w:widowControl w:val="0"/>
        <w:jc w:val="both"/>
        <w:rPr>
          <w:rFonts w:asciiTheme="minorEastAsia" w:eastAsiaTheme="minorEastAsia" w:hAnsiTheme="minorEastAsia"/>
          <w:b/>
          <w:sz w:val="32"/>
          <w:szCs w:val="21"/>
        </w:rPr>
      </w:pPr>
    </w:p>
    <w:tbl>
      <w:tblPr>
        <w:tblW w:w="889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4502"/>
        <w:gridCol w:w="4393"/>
      </w:tblGrid>
      <w:tr w:rsidR="00072AB7">
        <w:trPr>
          <w:trHeight w:val="567"/>
          <w:jc w:val="center"/>
        </w:trPr>
        <w:tc>
          <w:tcPr>
            <w:tcW w:w="4503"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建设单位：杭州丰海生物科技有限公司</w:t>
            </w:r>
          </w:p>
        </w:tc>
        <w:tc>
          <w:tcPr>
            <w:tcW w:w="4394"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 w:val="32"/>
                <w:szCs w:val="21"/>
              </w:rPr>
            </w:pPr>
            <w:r>
              <w:rPr>
                <w:rFonts w:asciiTheme="minorEastAsia" w:eastAsiaTheme="minorEastAsia" w:hAnsiTheme="minorEastAsia" w:hint="eastAsia"/>
                <w:b/>
                <w:kern w:val="2"/>
                <w:szCs w:val="21"/>
              </w:rPr>
              <w:t>编制单位：浙江省工业环保设计研究院有限公司</w:t>
            </w:r>
          </w:p>
        </w:tc>
      </w:tr>
      <w:tr w:rsidR="00072AB7">
        <w:trPr>
          <w:trHeight w:val="567"/>
          <w:jc w:val="center"/>
        </w:trPr>
        <w:tc>
          <w:tcPr>
            <w:tcW w:w="4503"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电话：</w:t>
            </w:r>
            <w:r>
              <w:rPr>
                <w:rFonts w:asciiTheme="minorEastAsia" w:eastAsiaTheme="minorEastAsia" w:hAnsiTheme="minorEastAsia"/>
                <w:b/>
                <w:kern w:val="2"/>
                <w:szCs w:val="21"/>
              </w:rPr>
              <w:t>15868462973</w:t>
            </w:r>
          </w:p>
        </w:tc>
        <w:tc>
          <w:tcPr>
            <w:tcW w:w="4394"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电话：15797899978</w:t>
            </w:r>
          </w:p>
        </w:tc>
      </w:tr>
      <w:tr w:rsidR="00072AB7">
        <w:trPr>
          <w:trHeight w:val="567"/>
          <w:jc w:val="center"/>
        </w:trPr>
        <w:tc>
          <w:tcPr>
            <w:tcW w:w="4503"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传真：</w:t>
            </w:r>
            <w:r>
              <w:rPr>
                <w:rFonts w:asciiTheme="minorEastAsia" w:eastAsiaTheme="minorEastAsia" w:hAnsiTheme="minorEastAsia"/>
                <w:b/>
                <w:kern w:val="2"/>
                <w:szCs w:val="21"/>
              </w:rPr>
              <w:t>-</w:t>
            </w:r>
          </w:p>
        </w:tc>
        <w:tc>
          <w:tcPr>
            <w:tcW w:w="4394"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传真：</w:t>
            </w:r>
            <w:r>
              <w:rPr>
                <w:rFonts w:asciiTheme="minorEastAsia" w:eastAsiaTheme="minorEastAsia" w:hAnsiTheme="minorEastAsia"/>
                <w:b/>
                <w:kern w:val="2"/>
                <w:szCs w:val="21"/>
              </w:rPr>
              <w:t>-</w:t>
            </w:r>
          </w:p>
        </w:tc>
      </w:tr>
      <w:tr w:rsidR="00072AB7">
        <w:trPr>
          <w:trHeight w:val="567"/>
          <w:jc w:val="center"/>
        </w:trPr>
        <w:tc>
          <w:tcPr>
            <w:tcW w:w="4503"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邮编：311100</w:t>
            </w:r>
          </w:p>
        </w:tc>
        <w:tc>
          <w:tcPr>
            <w:tcW w:w="4394"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邮编：330009</w:t>
            </w:r>
          </w:p>
        </w:tc>
      </w:tr>
      <w:tr w:rsidR="00072AB7">
        <w:trPr>
          <w:trHeight w:val="567"/>
          <w:jc w:val="center"/>
        </w:trPr>
        <w:tc>
          <w:tcPr>
            <w:tcW w:w="4503"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地址：浙江省杭州市余杭区仓前街道文一西路</w:t>
            </w:r>
            <w:r>
              <w:rPr>
                <w:rFonts w:asciiTheme="minorEastAsia" w:eastAsiaTheme="minorEastAsia" w:hAnsiTheme="minorEastAsia"/>
                <w:b/>
                <w:kern w:val="2"/>
                <w:szCs w:val="21"/>
              </w:rPr>
              <w:t>1378</w:t>
            </w:r>
            <w:r>
              <w:rPr>
                <w:rFonts w:asciiTheme="minorEastAsia" w:eastAsiaTheme="minorEastAsia" w:hAnsiTheme="minorEastAsia" w:hint="eastAsia"/>
                <w:b/>
                <w:kern w:val="2"/>
                <w:szCs w:val="21"/>
              </w:rPr>
              <w:t>号</w:t>
            </w:r>
            <w:r>
              <w:rPr>
                <w:rFonts w:asciiTheme="minorEastAsia" w:eastAsiaTheme="minorEastAsia" w:hAnsiTheme="minorEastAsia"/>
                <w:b/>
                <w:kern w:val="2"/>
                <w:szCs w:val="21"/>
              </w:rPr>
              <w:t>1</w:t>
            </w:r>
            <w:r>
              <w:rPr>
                <w:rFonts w:asciiTheme="minorEastAsia" w:eastAsiaTheme="minorEastAsia" w:hAnsiTheme="minorEastAsia" w:hint="eastAsia"/>
                <w:b/>
                <w:kern w:val="2"/>
                <w:szCs w:val="21"/>
              </w:rPr>
              <w:t>幢</w:t>
            </w:r>
            <w:r>
              <w:rPr>
                <w:rFonts w:asciiTheme="minorEastAsia" w:eastAsiaTheme="minorEastAsia" w:hAnsiTheme="minorEastAsia"/>
                <w:b/>
                <w:kern w:val="2"/>
                <w:szCs w:val="21"/>
              </w:rPr>
              <w:t>D301</w:t>
            </w:r>
            <w:r>
              <w:rPr>
                <w:rFonts w:asciiTheme="minorEastAsia" w:eastAsiaTheme="minorEastAsia" w:hAnsiTheme="minorEastAsia" w:hint="eastAsia"/>
                <w:b/>
                <w:kern w:val="2"/>
                <w:szCs w:val="21"/>
              </w:rPr>
              <w:t>室</w:t>
            </w:r>
          </w:p>
        </w:tc>
        <w:tc>
          <w:tcPr>
            <w:tcW w:w="4394" w:type="dxa"/>
            <w:tcBorders>
              <w:top w:val="single" w:sz="4" w:space="0" w:color="FFFFFF"/>
              <w:left w:val="single" w:sz="4" w:space="0" w:color="FFFFFF"/>
              <w:bottom w:val="single" w:sz="4" w:space="0" w:color="FFFFFF"/>
              <w:right w:val="single" w:sz="4" w:space="0" w:color="FFFFFF"/>
            </w:tcBorders>
            <w:vAlign w:val="center"/>
          </w:tcPr>
          <w:p w:rsidR="00072AB7" w:rsidRDefault="0032146F">
            <w:pPr>
              <w:widowControl w:val="0"/>
              <w:adjustRightInd w:val="0"/>
              <w:snapToGrid w:val="0"/>
              <w:jc w:val="both"/>
              <w:rPr>
                <w:rFonts w:asciiTheme="minorEastAsia" w:eastAsiaTheme="minorEastAsia" w:hAnsiTheme="minorEastAsia"/>
                <w:b/>
                <w:kern w:val="2"/>
                <w:szCs w:val="21"/>
              </w:rPr>
            </w:pPr>
            <w:r>
              <w:rPr>
                <w:rFonts w:asciiTheme="minorEastAsia" w:eastAsiaTheme="minorEastAsia" w:hAnsiTheme="minorEastAsia" w:hint="eastAsia"/>
                <w:b/>
                <w:kern w:val="2"/>
                <w:szCs w:val="21"/>
              </w:rPr>
              <w:t>地址：浙江省杭州市西湖区教工路149号</w:t>
            </w:r>
          </w:p>
        </w:tc>
      </w:tr>
    </w:tbl>
    <w:p w:rsidR="00072AB7" w:rsidRDefault="00072AB7">
      <w:pPr>
        <w:rPr>
          <w:rFonts w:ascii="Times New Roman" w:eastAsia="黑体" w:hAnsi="Times New Roman"/>
          <w:b/>
          <w:bCs/>
          <w:spacing w:val="40"/>
          <w:sz w:val="32"/>
          <w:szCs w:val="21"/>
        </w:rPr>
      </w:pPr>
    </w:p>
    <w:p w:rsidR="00072AB7" w:rsidRDefault="00072AB7">
      <w:pPr>
        <w:widowControl w:val="0"/>
        <w:jc w:val="both"/>
        <w:rPr>
          <w:rFonts w:ascii="Times New Roman" w:hAnsi="Times New Roman"/>
          <w:sz w:val="32"/>
          <w:szCs w:val="21"/>
        </w:rPr>
      </w:pPr>
    </w:p>
    <w:p w:rsidR="00072AB7" w:rsidRDefault="00072AB7"/>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表一</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66"/>
        <w:gridCol w:w="2131"/>
        <w:gridCol w:w="1975"/>
        <w:gridCol w:w="1141"/>
        <w:gridCol w:w="799"/>
        <w:gridCol w:w="910"/>
      </w:tblGrid>
      <w:tr w:rsidR="00072AB7">
        <w:trPr>
          <w:trHeight w:val="567"/>
          <w:jc w:val="center"/>
        </w:trPr>
        <w:tc>
          <w:tcPr>
            <w:tcW w:w="1566" w:type="dxa"/>
            <w:tcBorders>
              <w:top w:val="single" w:sz="8"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建设项目名称</w:t>
            </w:r>
          </w:p>
        </w:tc>
        <w:tc>
          <w:tcPr>
            <w:tcW w:w="6956" w:type="dxa"/>
            <w:gridSpan w:val="5"/>
            <w:tcBorders>
              <w:top w:val="single" w:sz="8"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杭州丰海生物科技有限公司新建实验室项目</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建设单位名称</w:t>
            </w:r>
          </w:p>
        </w:tc>
        <w:tc>
          <w:tcPr>
            <w:tcW w:w="6956" w:type="dxa"/>
            <w:gridSpan w:val="5"/>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杭州丰海生物科技有限公司</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建设项目性质</w:t>
            </w:r>
          </w:p>
        </w:tc>
        <w:tc>
          <w:tcPr>
            <w:tcW w:w="6956" w:type="dxa"/>
            <w:gridSpan w:val="5"/>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新建</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建设地点</w:t>
            </w:r>
          </w:p>
        </w:tc>
        <w:tc>
          <w:tcPr>
            <w:tcW w:w="6956" w:type="dxa"/>
            <w:gridSpan w:val="5"/>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4"/>
              </w:rPr>
            </w:pPr>
            <w:r>
              <w:rPr>
                <w:rFonts w:hAnsi="宋体" w:hint="eastAsia"/>
                <w:color w:val="000000" w:themeColor="text1"/>
              </w:rPr>
              <w:t>浙江省杭州市余杭区仓前街道文一西路</w:t>
            </w:r>
            <w:r>
              <w:rPr>
                <w:color w:val="000000" w:themeColor="text1"/>
              </w:rPr>
              <w:t>1378</w:t>
            </w:r>
            <w:r>
              <w:rPr>
                <w:rFonts w:hAnsi="宋体" w:hint="eastAsia"/>
                <w:color w:val="000000" w:themeColor="text1"/>
              </w:rPr>
              <w:t>号</w:t>
            </w:r>
            <w:r>
              <w:rPr>
                <w:color w:val="000000" w:themeColor="text1"/>
              </w:rPr>
              <w:t>1</w:t>
            </w:r>
            <w:r>
              <w:rPr>
                <w:rFonts w:hAnsi="宋体" w:hint="eastAsia"/>
                <w:color w:val="000000" w:themeColor="text1"/>
              </w:rPr>
              <w:t>幢</w:t>
            </w:r>
            <w:r>
              <w:rPr>
                <w:color w:val="000000" w:themeColor="text1"/>
              </w:rPr>
              <w:t>D301</w:t>
            </w:r>
            <w:r>
              <w:rPr>
                <w:rFonts w:hAnsi="宋体" w:hint="eastAsia"/>
                <w:color w:val="000000" w:themeColor="text1"/>
              </w:rPr>
              <w:t>室</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建设项目环评时间</w:t>
            </w:r>
          </w:p>
        </w:tc>
        <w:tc>
          <w:tcPr>
            <w:tcW w:w="21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2022.6</w:t>
            </w:r>
          </w:p>
        </w:tc>
        <w:tc>
          <w:tcPr>
            <w:tcW w:w="1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开工建设时间</w:t>
            </w:r>
          </w:p>
        </w:tc>
        <w:tc>
          <w:tcPr>
            <w:tcW w:w="2850" w:type="dxa"/>
            <w:gridSpan w:val="3"/>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2022.12</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调试时间</w:t>
            </w:r>
          </w:p>
        </w:tc>
        <w:tc>
          <w:tcPr>
            <w:tcW w:w="21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2023.2</w:t>
            </w:r>
          </w:p>
        </w:tc>
        <w:tc>
          <w:tcPr>
            <w:tcW w:w="1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验收现场监测时间</w:t>
            </w:r>
          </w:p>
        </w:tc>
        <w:tc>
          <w:tcPr>
            <w:tcW w:w="2850" w:type="dxa"/>
            <w:gridSpan w:val="3"/>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2023.2.24~2.25</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环评报告表</w:t>
            </w:r>
          </w:p>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审批部门</w:t>
            </w:r>
          </w:p>
        </w:tc>
        <w:tc>
          <w:tcPr>
            <w:tcW w:w="21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杭州市生态环境局</w:t>
            </w:r>
          </w:p>
        </w:tc>
        <w:tc>
          <w:tcPr>
            <w:tcW w:w="1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环评报告表</w:t>
            </w:r>
          </w:p>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编制单位</w:t>
            </w:r>
          </w:p>
        </w:tc>
        <w:tc>
          <w:tcPr>
            <w:tcW w:w="2850" w:type="dxa"/>
            <w:gridSpan w:val="3"/>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浙江省工业环保设计研究院有限公司</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环保设施设计单位</w:t>
            </w:r>
          </w:p>
        </w:tc>
        <w:tc>
          <w:tcPr>
            <w:tcW w:w="21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w:t>
            </w:r>
          </w:p>
        </w:tc>
        <w:tc>
          <w:tcPr>
            <w:tcW w:w="1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环保设施施工单位</w:t>
            </w:r>
          </w:p>
        </w:tc>
        <w:tc>
          <w:tcPr>
            <w:tcW w:w="2850" w:type="dxa"/>
            <w:gridSpan w:val="3"/>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投资总概算</w:t>
            </w:r>
          </w:p>
        </w:tc>
        <w:tc>
          <w:tcPr>
            <w:tcW w:w="21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300</w:t>
            </w:r>
            <w:r>
              <w:rPr>
                <w:rFonts w:ascii="Times New Roman" w:hAnsi="Times New Roman" w:hint="eastAsia"/>
                <w:color w:val="000000" w:themeColor="text1"/>
                <w:kern w:val="2"/>
                <w:szCs w:val="21"/>
              </w:rPr>
              <w:t>万元</w:t>
            </w:r>
          </w:p>
        </w:tc>
        <w:tc>
          <w:tcPr>
            <w:tcW w:w="1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环保投资总概算</w:t>
            </w:r>
          </w:p>
        </w:tc>
        <w:tc>
          <w:tcPr>
            <w:tcW w:w="114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5.1</w:t>
            </w:r>
            <w:r>
              <w:rPr>
                <w:rFonts w:ascii="Times New Roman" w:hAnsi="Times New Roman" w:hint="eastAsia"/>
                <w:color w:val="000000" w:themeColor="text1"/>
                <w:kern w:val="2"/>
                <w:szCs w:val="21"/>
              </w:rPr>
              <w:t>万元</w:t>
            </w:r>
          </w:p>
        </w:tc>
        <w:tc>
          <w:tcPr>
            <w:tcW w:w="79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比例</w:t>
            </w:r>
          </w:p>
        </w:tc>
        <w:tc>
          <w:tcPr>
            <w:tcW w:w="910" w:type="dxa"/>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1.7</w:t>
            </w:r>
            <w:r>
              <w:rPr>
                <w:rFonts w:ascii="Times New Roman" w:hAnsi="Times New Roman"/>
                <w:color w:val="000000" w:themeColor="text1"/>
                <w:kern w:val="2"/>
                <w:szCs w:val="21"/>
              </w:rPr>
              <w:t>%</w:t>
            </w:r>
          </w:p>
        </w:tc>
      </w:tr>
      <w:tr w:rsidR="00072AB7">
        <w:trPr>
          <w:trHeight w:val="567"/>
          <w:jc w:val="center"/>
        </w:trPr>
        <w:tc>
          <w:tcPr>
            <w:tcW w:w="1566" w:type="dxa"/>
            <w:tcBorders>
              <w:top w:val="single" w:sz="4" w:space="0" w:color="auto"/>
              <w:left w:val="single" w:sz="8"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实际总概算</w:t>
            </w:r>
          </w:p>
        </w:tc>
        <w:tc>
          <w:tcPr>
            <w:tcW w:w="21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300</w:t>
            </w:r>
            <w:r>
              <w:rPr>
                <w:rFonts w:ascii="Times New Roman" w:hAnsi="Times New Roman" w:hint="eastAsia"/>
                <w:color w:val="000000" w:themeColor="text1"/>
                <w:kern w:val="2"/>
                <w:szCs w:val="21"/>
              </w:rPr>
              <w:t>万元</w:t>
            </w:r>
          </w:p>
        </w:tc>
        <w:tc>
          <w:tcPr>
            <w:tcW w:w="1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环保投资</w:t>
            </w:r>
          </w:p>
        </w:tc>
        <w:tc>
          <w:tcPr>
            <w:tcW w:w="114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4.2</w:t>
            </w:r>
            <w:r>
              <w:rPr>
                <w:rFonts w:ascii="Times New Roman" w:hAnsi="Times New Roman" w:hint="eastAsia"/>
                <w:color w:val="000000" w:themeColor="text1"/>
                <w:kern w:val="2"/>
                <w:szCs w:val="21"/>
              </w:rPr>
              <w:t>万元</w:t>
            </w:r>
          </w:p>
        </w:tc>
        <w:tc>
          <w:tcPr>
            <w:tcW w:w="79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比例</w:t>
            </w:r>
          </w:p>
        </w:tc>
        <w:tc>
          <w:tcPr>
            <w:tcW w:w="910" w:type="dxa"/>
            <w:tcBorders>
              <w:top w:val="single" w:sz="4" w:space="0" w:color="auto"/>
              <w:left w:val="single" w:sz="4" w:space="0" w:color="auto"/>
              <w:bottom w:val="single" w:sz="4" w:space="0" w:color="auto"/>
              <w:right w:val="single" w:sz="8"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1.4</w:t>
            </w:r>
            <w:r>
              <w:rPr>
                <w:rFonts w:ascii="Times New Roman" w:hAnsi="Times New Roman"/>
                <w:color w:val="000000" w:themeColor="text1"/>
                <w:kern w:val="2"/>
                <w:szCs w:val="21"/>
              </w:rPr>
              <w:t>%</w:t>
            </w:r>
          </w:p>
        </w:tc>
      </w:tr>
      <w:tr w:rsidR="00072AB7">
        <w:trPr>
          <w:jc w:val="center"/>
        </w:trPr>
        <w:tc>
          <w:tcPr>
            <w:tcW w:w="1566" w:type="dxa"/>
            <w:tcBorders>
              <w:top w:val="single" w:sz="4" w:space="0" w:color="auto"/>
              <w:left w:val="single" w:sz="8" w:space="0" w:color="auto"/>
              <w:bottom w:val="single" w:sz="8"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t>验收监测依据</w:t>
            </w:r>
          </w:p>
        </w:tc>
        <w:tc>
          <w:tcPr>
            <w:tcW w:w="6956" w:type="dxa"/>
            <w:gridSpan w:val="5"/>
            <w:tcBorders>
              <w:top w:val="single" w:sz="4" w:space="0" w:color="auto"/>
              <w:left w:val="single" w:sz="4" w:space="0" w:color="auto"/>
              <w:bottom w:val="single" w:sz="8" w:space="0" w:color="auto"/>
              <w:right w:val="single" w:sz="8" w:space="0" w:color="auto"/>
            </w:tcBorders>
            <w:vAlign w:val="center"/>
          </w:tcPr>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w:t>
            </w:r>
            <w:r>
              <w:rPr>
                <w:rFonts w:ascii="Times New Roman" w:hAnsi="Times New Roman" w:cs="Arial" w:hint="eastAsia"/>
                <w:color w:val="000000" w:themeColor="text1"/>
                <w:kern w:val="2"/>
                <w:szCs w:val="28"/>
              </w:rPr>
              <w:t>）《中华人民共和国环境保护法》，中华人民共和国主席令第九号，</w:t>
            </w:r>
            <w:r>
              <w:rPr>
                <w:rFonts w:ascii="Times New Roman" w:hAnsi="Times New Roman" w:cs="Arial"/>
                <w:color w:val="000000" w:themeColor="text1"/>
                <w:kern w:val="2"/>
                <w:szCs w:val="28"/>
              </w:rPr>
              <w:t>2015.1.1</w:t>
            </w:r>
            <w:r>
              <w:rPr>
                <w:rFonts w:ascii="Times New Roman" w:hAnsi="Times New Roman" w:cs="Arial" w:hint="eastAsia"/>
                <w:color w:val="000000" w:themeColor="text1"/>
                <w:kern w:val="2"/>
                <w:szCs w:val="28"/>
              </w:rPr>
              <w:t>起施行；</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2</w:t>
            </w:r>
            <w:r>
              <w:rPr>
                <w:rFonts w:ascii="Times New Roman" w:hAnsi="Times New Roman" w:cs="Arial" w:hint="eastAsia"/>
                <w:color w:val="000000" w:themeColor="text1"/>
                <w:kern w:val="2"/>
                <w:szCs w:val="28"/>
              </w:rPr>
              <w:t>）《中华人民共和国环境影响评价法（</w:t>
            </w:r>
            <w:r>
              <w:rPr>
                <w:rFonts w:ascii="Times New Roman" w:hAnsi="Times New Roman" w:cs="Arial"/>
                <w:color w:val="000000" w:themeColor="text1"/>
                <w:kern w:val="2"/>
                <w:szCs w:val="28"/>
              </w:rPr>
              <w:t>2018</w:t>
            </w:r>
            <w:r>
              <w:rPr>
                <w:rFonts w:ascii="Times New Roman" w:hAnsi="Times New Roman" w:cs="Arial" w:hint="eastAsia"/>
                <w:color w:val="000000" w:themeColor="text1"/>
                <w:kern w:val="2"/>
                <w:szCs w:val="28"/>
              </w:rPr>
              <w:t>修订）》，中华人民共和国主席令第二十四号，</w:t>
            </w:r>
            <w:r>
              <w:rPr>
                <w:rFonts w:ascii="Times New Roman" w:hAnsi="Times New Roman" w:cs="Arial"/>
                <w:color w:val="000000" w:themeColor="text1"/>
                <w:kern w:val="2"/>
                <w:szCs w:val="28"/>
              </w:rPr>
              <w:t>2018.12.29</w:t>
            </w:r>
            <w:r>
              <w:rPr>
                <w:rFonts w:ascii="Times New Roman" w:hAnsi="Times New Roman" w:cs="Arial" w:hint="eastAsia"/>
                <w:color w:val="000000" w:themeColor="text1"/>
                <w:kern w:val="2"/>
                <w:szCs w:val="28"/>
              </w:rPr>
              <w:t>起施行；</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3</w:t>
            </w:r>
            <w:r>
              <w:rPr>
                <w:rFonts w:ascii="Times New Roman" w:hAnsi="Times New Roman" w:cs="Arial" w:hint="eastAsia"/>
                <w:color w:val="000000" w:themeColor="text1"/>
                <w:kern w:val="2"/>
                <w:szCs w:val="28"/>
              </w:rPr>
              <w:t>）《中华人民共和国水污染防治法（</w:t>
            </w:r>
            <w:r>
              <w:rPr>
                <w:rFonts w:ascii="Times New Roman" w:hAnsi="Times New Roman" w:cs="Arial"/>
                <w:color w:val="000000" w:themeColor="text1"/>
                <w:kern w:val="2"/>
                <w:szCs w:val="28"/>
              </w:rPr>
              <w:t>2017</w:t>
            </w:r>
            <w:r>
              <w:rPr>
                <w:rFonts w:ascii="Times New Roman" w:hAnsi="Times New Roman" w:cs="Arial" w:hint="eastAsia"/>
                <w:color w:val="000000" w:themeColor="text1"/>
                <w:kern w:val="2"/>
                <w:szCs w:val="28"/>
              </w:rPr>
              <w:t>年修订）》，中华人民共和国主席令第七十号，</w:t>
            </w:r>
            <w:r>
              <w:rPr>
                <w:rFonts w:ascii="Times New Roman" w:hAnsi="Times New Roman" w:cs="Arial"/>
                <w:color w:val="000000" w:themeColor="text1"/>
                <w:kern w:val="2"/>
                <w:szCs w:val="28"/>
              </w:rPr>
              <w:t>2018.1.1</w:t>
            </w:r>
            <w:r>
              <w:rPr>
                <w:rFonts w:ascii="Times New Roman" w:hAnsi="Times New Roman" w:cs="Arial" w:hint="eastAsia"/>
                <w:color w:val="000000" w:themeColor="text1"/>
                <w:kern w:val="2"/>
                <w:szCs w:val="28"/>
              </w:rPr>
              <w:t>起施行；</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rPr>
            </w:pPr>
            <w:r>
              <w:rPr>
                <w:rFonts w:ascii="Times New Roman" w:hAnsi="Times New Roman" w:cs="Arial" w:hint="eastAsia"/>
                <w:color w:val="000000" w:themeColor="text1"/>
                <w:kern w:val="2"/>
              </w:rPr>
              <w:t>（</w:t>
            </w:r>
            <w:r>
              <w:rPr>
                <w:rFonts w:ascii="Times New Roman" w:hAnsi="Times New Roman" w:cs="Arial"/>
                <w:color w:val="000000" w:themeColor="text1"/>
                <w:kern w:val="2"/>
              </w:rPr>
              <w:t>4</w:t>
            </w:r>
            <w:r>
              <w:rPr>
                <w:rFonts w:ascii="Times New Roman" w:hAnsi="Times New Roman" w:cs="Arial" w:hint="eastAsia"/>
                <w:color w:val="000000" w:themeColor="text1"/>
                <w:kern w:val="2"/>
              </w:rPr>
              <w:t>）</w:t>
            </w:r>
            <w:r>
              <w:rPr>
                <w:rFonts w:ascii="Times New Roman" w:hAnsi="Times New Roman" w:hint="eastAsia"/>
                <w:color w:val="000000" w:themeColor="text1"/>
                <w:kern w:val="2"/>
              </w:rPr>
              <w:t>《中华人民共和国大气污染防治法（</w:t>
            </w:r>
            <w:r>
              <w:rPr>
                <w:rFonts w:ascii="Times New Roman" w:hAnsi="Times New Roman"/>
                <w:color w:val="000000" w:themeColor="text1"/>
                <w:kern w:val="2"/>
              </w:rPr>
              <w:t>2018</w:t>
            </w:r>
            <w:r>
              <w:rPr>
                <w:rFonts w:ascii="Times New Roman" w:hAnsi="Times New Roman" w:hint="eastAsia"/>
                <w:color w:val="000000" w:themeColor="text1"/>
                <w:kern w:val="2"/>
              </w:rPr>
              <w:t>年修正）》，第十三届全国人民代表大会常务委员会第六次会议，</w:t>
            </w:r>
            <w:r>
              <w:rPr>
                <w:rFonts w:ascii="Times New Roman" w:hAnsi="Times New Roman"/>
                <w:color w:val="000000" w:themeColor="text1"/>
                <w:kern w:val="2"/>
              </w:rPr>
              <w:t>2018.10.26</w:t>
            </w:r>
            <w:r>
              <w:rPr>
                <w:rFonts w:ascii="Times New Roman" w:hAnsi="Times New Roman" w:hint="eastAsia"/>
                <w:color w:val="000000" w:themeColor="text1"/>
                <w:kern w:val="2"/>
              </w:rPr>
              <w:t>起施行；</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5</w:t>
            </w:r>
            <w:r>
              <w:rPr>
                <w:rFonts w:ascii="Times New Roman" w:hAnsi="Times New Roman" w:cs="Arial" w:hint="eastAsia"/>
                <w:color w:val="000000" w:themeColor="text1"/>
                <w:kern w:val="2"/>
                <w:szCs w:val="28"/>
              </w:rPr>
              <w:t>）《中华人民共和国固体废物污染环境防治法》，中华人民共和国主席令第四十号，</w:t>
            </w:r>
            <w:r>
              <w:rPr>
                <w:rFonts w:ascii="Times New Roman" w:hAnsi="Times New Roman" w:cs="Arial"/>
                <w:color w:val="000000" w:themeColor="text1"/>
                <w:kern w:val="2"/>
                <w:szCs w:val="28"/>
              </w:rPr>
              <w:t>2020.9.1</w:t>
            </w:r>
            <w:r>
              <w:rPr>
                <w:rFonts w:ascii="Times New Roman" w:hAnsi="Times New Roman" w:cs="Arial" w:hint="eastAsia"/>
                <w:color w:val="000000" w:themeColor="text1"/>
                <w:kern w:val="2"/>
                <w:szCs w:val="28"/>
              </w:rPr>
              <w:t>起施行；</w:t>
            </w:r>
          </w:p>
          <w:p w:rsidR="00072AB7" w:rsidRDefault="0032146F">
            <w:pPr>
              <w:tabs>
                <w:tab w:val="left" w:pos="567"/>
              </w:tabs>
              <w:spacing w:line="360" w:lineRule="auto"/>
              <w:ind w:firstLineChars="200" w:firstLine="480"/>
              <w:jc w:val="both"/>
              <w:rPr>
                <w:rFonts w:ascii="Times New Roman" w:hAnsi="Times New Roman"/>
                <w:bCs/>
                <w:color w:val="000000" w:themeColor="text1"/>
                <w:kern w:val="2"/>
                <w:szCs w:val="21"/>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6</w:t>
            </w:r>
            <w:r>
              <w:rPr>
                <w:rFonts w:ascii="Times New Roman" w:hAnsi="Times New Roman" w:cs="Arial" w:hint="eastAsia"/>
                <w:color w:val="000000" w:themeColor="text1"/>
                <w:kern w:val="2"/>
                <w:szCs w:val="28"/>
              </w:rPr>
              <w:t>）《中华人民共和国环境噪声污染防治法（</w:t>
            </w:r>
            <w:r>
              <w:rPr>
                <w:rFonts w:ascii="Times New Roman" w:hAnsi="Times New Roman" w:cs="Arial"/>
                <w:color w:val="000000" w:themeColor="text1"/>
                <w:kern w:val="2"/>
                <w:szCs w:val="28"/>
              </w:rPr>
              <w:t>2018</w:t>
            </w:r>
            <w:r>
              <w:rPr>
                <w:rFonts w:ascii="Times New Roman" w:hAnsi="Times New Roman" w:cs="Arial" w:hint="eastAsia"/>
                <w:color w:val="000000" w:themeColor="text1"/>
                <w:kern w:val="2"/>
                <w:szCs w:val="28"/>
              </w:rPr>
              <w:t>修订）》，中华人民共和国主席令第二十四号，</w:t>
            </w:r>
            <w:r>
              <w:rPr>
                <w:rFonts w:ascii="Times New Roman" w:hAnsi="Times New Roman" w:cs="Arial"/>
                <w:color w:val="000000" w:themeColor="text1"/>
                <w:kern w:val="2"/>
                <w:szCs w:val="28"/>
              </w:rPr>
              <w:t>2018.12.29</w:t>
            </w:r>
            <w:r>
              <w:rPr>
                <w:rFonts w:ascii="Times New Roman" w:hAnsi="Times New Roman" w:cs="Arial" w:hint="eastAsia"/>
                <w:color w:val="000000" w:themeColor="text1"/>
                <w:kern w:val="2"/>
                <w:szCs w:val="28"/>
              </w:rPr>
              <w:t>起施行；</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7</w:t>
            </w:r>
            <w:r>
              <w:rPr>
                <w:rFonts w:ascii="Times New Roman" w:hAnsi="Times New Roman" w:cs="Arial" w:hint="eastAsia"/>
                <w:color w:val="000000" w:themeColor="text1"/>
                <w:kern w:val="2"/>
                <w:szCs w:val="28"/>
              </w:rPr>
              <w:t>）《建设项目环境保护管理条例》，中华人民共和国国务院令第</w:t>
            </w:r>
            <w:r>
              <w:rPr>
                <w:rFonts w:ascii="Times New Roman" w:hAnsi="Times New Roman" w:cs="Arial"/>
                <w:color w:val="000000" w:themeColor="text1"/>
                <w:kern w:val="2"/>
                <w:szCs w:val="28"/>
              </w:rPr>
              <w:t>682</w:t>
            </w:r>
            <w:r>
              <w:rPr>
                <w:rFonts w:ascii="Times New Roman" w:hAnsi="Times New Roman" w:cs="Arial" w:hint="eastAsia"/>
                <w:color w:val="000000" w:themeColor="text1"/>
                <w:kern w:val="2"/>
                <w:szCs w:val="28"/>
              </w:rPr>
              <w:t>号，</w:t>
            </w:r>
            <w:r>
              <w:rPr>
                <w:rFonts w:ascii="Times New Roman" w:hAnsi="Times New Roman" w:cs="Arial"/>
                <w:color w:val="000000" w:themeColor="text1"/>
                <w:kern w:val="2"/>
                <w:szCs w:val="28"/>
              </w:rPr>
              <w:t>2017.10.1</w:t>
            </w:r>
            <w:r>
              <w:rPr>
                <w:rFonts w:ascii="Times New Roman" w:hAnsi="Times New Roman" w:cs="Arial" w:hint="eastAsia"/>
                <w:color w:val="000000" w:themeColor="text1"/>
                <w:kern w:val="2"/>
                <w:szCs w:val="28"/>
              </w:rPr>
              <w:t>实施；</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lastRenderedPageBreak/>
              <w:t>（</w:t>
            </w:r>
            <w:r>
              <w:rPr>
                <w:rFonts w:ascii="Times New Roman" w:hAnsi="Times New Roman" w:cs="Arial"/>
                <w:color w:val="000000" w:themeColor="text1"/>
                <w:kern w:val="2"/>
                <w:szCs w:val="28"/>
              </w:rPr>
              <w:t>8</w:t>
            </w:r>
            <w:r>
              <w:rPr>
                <w:rFonts w:ascii="Times New Roman" w:hAnsi="Times New Roman" w:cs="Arial" w:hint="eastAsia"/>
                <w:color w:val="000000" w:themeColor="text1"/>
                <w:kern w:val="2"/>
                <w:szCs w:val="28"/>
              </w:rPr>
              <w:t>）《建设项目竣工环境保护验收暂行办法》，国环规环评</w:t>
            </w:r>
            <w:r>
              <w:rPr>
                <w:rFonts w:ascii="Times New Roman" w:hAnsi="Times New Roman" w:cs="Arial"/>
                <w:color w:val="000000" w:themeColor="text1"/>
                <w:kern w:val="2"/>
                <w:szCs w:val="28"/>
              </w:rPr>
              <w:t>[2017]4</w:t>
            </w:r>
            <w:r>
              <w:rPr>
                <w:rFonts w:ascii="Times New Roman" w:hAnsi="Times New Roman" w:cs="Arial" w:hint="eastAsia"/>
                <w:color w:val="000000" w:themeColor="text1"/>
                <w:kern w:val="2"/>
                <w:szCs w:val="28"/>
              </w:rPr>
              <w:t>号，</w:t>
            </w:r>
            <w:r>
              <w:rPr>
                <w:rFonts w:ascii="Times New Roman" w:hAnsi="Times New Roman" w:cs="Arial"/>
                <w:color w:val="000000" w:themeColor="text1"/>
                <w:kern w:val="2"/>
                <w:szCs w:val="28"/>
              </w:rPr>
              <w:t>2017.11.20</w:t>
            </w:r>
            <w:r>
              <w:rPr>
                <w:rFonts w:ascii="Times New Roman" w:hAnsi="Times New Roman" w:cs="Arial" w:hint="eastAsia"/>
                <w:color w:val="000000" w:themeColor="text1"/>
                <w:kern w:val="2"/>
                <w:szCs w:val="28"/>
              </w:rPr>
              <w:t>实施；</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9</w:t>
            </w:r>
            <w:r>
              <w:rPr>
                <w:rFonts w:ascii="Times New Roman" w:hAnsi="Times New Roman" w:cs="Arial" w:hint="eastAsia"/>
                <w:color w:val="000000" w:themeColor="text1"/>
                <w:kern w:val="2"/>
                <w:szCs w:val="28"/>
              </w:rPr>
              <w:t>）《浙江省建设项目环境保护管理办法（</w:t>
            </w:r>
            <w:r>
              <w:rPr>
                <w:rFonts w:ascii="Times New Roman" w:hAnsi="Times New Roman" w:cs="Arial"/>
                <w:color w:val="000000" w:themeColor="text1"/>
                <w:kern w:val="2"/>
                <w:szCs w:val="28"/>
              </w:rPr>
              <w:t>2018</w:t>
            </w:r>
            <w:r>
              <w:rPr>
                <w:rFonts w:ascii="Times New Roman" w:hAnsi="Times New Roman" w:cs="Arial" w:hint="eastAsia"/>
                <w:color w:val="000000" w:themeColor="text1"/>
                <w:kern w:val="2"/>
                <w:szCs w:val="28"/>
              </w:rPr>
              <w:t>年修正）》，省政府令第</w:t>
            </w:r>
            <w:r>
              <w:rPr>
                <w:rFonts w:ascii="Times New Roman" w:hAnsi="Times New Roman" w:cs="Arial"/>
                <w:color w:val="000000" w:themeColor="text1"/>
                <w:kern w:val="2"/>
                <w:szCs w:val="28"/>
              </w:rPr>
              <w:t>288</w:t>
            </w:r>
            <w:r>
              <w:rPr>
                <w:rFonts w:ascii="Times New Roman" w:hAnsi="Times New Roman" w:cs="Arial" w:hint="eastAsia"/>
                <w:color w:val="000000" w:themeColor="text1"/>
                <w:kern w:val="2"/>
                <w:szCs w:val="28"/>
              </w:rPr>
              <w:t>号颁布，浙江省政府令第</w:t>
            </w:r>
            <w:r>
              <w:rPr>
                <w:rFonts w:ascii="Times New Roman" w:hAnsi="Times New Roman" w:cs="Arial"/>
                <w:color w:val="000000" w:themeColor="text1"/>
                <w:kern w:val="2"/>
                <w:szCs w:val="28"/>
              </w:rPr>
              <w:t>364</w:t>
            </w:r>
            <w:r>
              <w:rPr>
                <w:rFonts w:ascii="Times New Roman" w:hAnsi="Times New Roman" w:cs="Arial" w:hint="eastAsia"/>
                <w:color w:val="000000" w:themeColor="text1"/>
                <w:kern w:val="2"/>
                <w:szCs w:val="28"/>
              </w:rPr>
              <w:t>号修订，</w:t>
            </w:r>
            <w:r>
              <w:rPr>
                <w:rFonts w:ascii="Times New Roman" w:hAnsi="Times New Roman" w:cs="Arial"/>
                <w:color w:val="000000" w:themeColor="text1"/>
                <w:kern w:val="2"/>
                <w:szCs w:val="28"/>
              </w:rPr>
              <w:t>2018.1.22</w:t>
            </w:r>
            <w:r>
              <w:rPr>
                <w:rFonts w:ascii="Times New Roman" w:hAnsi="Times New Roman" w:cs="Arial" w:hint="eastAsia"/>
                <w:color w:val="000000" w:themeColor="text1"/>
                <w:kern w:val="2"/>
                <w:szCs w:val="28"/>
              </w:rPr>
              <w:t>修订；</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10</w:t>
            </w:r>
            <w:r>
              <w:rPr>
                <w:rFonts w:ascii="Times New Roman" w:hAnsi="Times New Roman" w:cs="Arial" w:hint="eastAsia"/>
                <w:color w:val="000000" w:themeColor="text1"/>
                <w:kern w:val="2"/>
                <w:szCs w:val="28"/>
              </w:rPr>
              <w:t>）《浙江省大气污染防治条例》，浙江省第十届人民代表大会常务委员会第四次会议，</w:t>
            </w:r>
            <w:r>
              <w:rPr>
                <w:rFonts w:ascii="Times New Roman" w:hAnsi="Times New Roman" w:cs="Arial"/>
                <w:color w:val="000000" w:themeColor="text1"/>
                <w:kern w:val="2"/>
                <w:szCs w:val="28"/>
              </w:rPr>
              <w:t>2003.6.27</w:t>
            </w:r>
            <w:r>
              <w:rPr>
                <w:rFonts w:ascii="Times New Roman" w:hAnsi="Times New Roman" w:cs="Arial" w:hint="eastAsia"/>
                <w:color w:val="000000" w:themeColor="text1"/>
                <w:kern w:val="2"/>
                <w:szCs w:val="28"/>
              </w:rPr>
              <w:t>通过；第十届浙江省人大常委会，</w:t>
            </w:r>
            <w:r>
              <w:rPr>
                <w:rFonts w:ascii="Times New Roman" w:hAnsi="Times New Roman" w:cs="Arial"/>
                <w:color w:val="000000" w:themeColor="text1"/>
                <w:kern w:val="2"/>
                <w:szCs w:val="28"/>
              </w:rPr>
              <w:t>2016.5.27</w:t>
            </w:r>
            <w:r>
              <w:rPr>
                <w:rFonts w:ascii="Times New Roman" w:hAnsi="Times New Roman" w:cs="Arial" w:hint="eastAsia"/>
                <w:color w:val="000000" w:themeColor="text1"/>
                <w:kern w:val="2"/>
                <w:szCs w:val="28"/>
              </w:rPr>
              <w:t>修订；</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11</w:t>
            </w:r>
            <w:r>
              <w:rPr>
                <w:rFonts w:ascii="Times New Roman" w:hAnsi="Times New Roman" w:cs="Arial" w:hint="eastAsia"/>
                <w:color w:val="000000" w:themeColor="text1"/>
                <w:kern w:val="2"/>
                <w:szCs w:val="28"/>
              </w:rPr>
              <w:t>）《浙江省水污染防治条例》，第十一届浙江省人大常委会第六次会议通过，浙江省第十一届人大常务委会公告第</w:t>
            </w:r>
            <w:r>
              <w:rPr>
                <w:rFonts w:ascii="Times New Roman" w:hAnsi="Times New Roman" w:cs="Arial"/>
                <w:color w:val="000000" w:themeColor="text1"/>
                <w:kern w:val="2"/>
                <w:szCs w:val="28"/>
              </w:rPr>
              <w:t>11</w:t>
            </w:r>
            <w:r>
              <w:rPr>
                <w:rFonts w:ascii="Times New Roman" w:hAnsi="Times New Roman" w:cs="Arial" w:hint="eastAsia"/>
                <w:color w:val="000000" w:themeColor="text1"/>
                <w:kern w:val="2"/>
                <w:szCs w:val="28"/>
              </w:rPr>
              <w:t>号公布修改，</w:t>
            </w:r>
            <w:r>
              <w:rPr>
                <w:rFonts w:ascii="Times New Roman" w:hAnsi="Times New Roman" w:cs="Arial"/>
                <w:color w:val="000000" w:themeColor="text1"/>
                <w:kern w:val="2"/>
                <w:szCs w:val="28"/>
              </w:rPr>
              <w:t>2013.12.19</w:t>
            </w:r>
            <w:r>
              <w:rPr>
                <w:rFonts w:ascii="Times New Roman" w:hAnsi="Times New Roman" w:cs="Arial" w:hint="eastAsia"/>
                <w:color w:val="000000" w:themeColor="text1"/>
                <w:kern w:val="2"/>
                <w:szCs w:val="28"/>
              </w:rPr>
              <w:t>；浙江省人民代表大会常务委员会公告第</w:t>
            </w:r>
            <w:r>
              <w:rPr>
                <w:rFonts w:ascii="Times New Roman" w:hAnsi="Times New Roman" w:cs="Arial"/>
                <w:color w:val="000000" w:themeColor="text1"/>
                <w:kern w:val="2"/>
                <w:szCs w:val="28"/>
              </w:rPr>
              <w:t>74</w:t>
            </w:r>
            <w:r>
              <w:rPr>
                <w:rFonts w:ascii="Times New Roman" w:hAnsi="Times New Roman" w:cs="Arial" w:hint="eastAsia"/>
                <w:color w:val="000000" w:themeColor="text1"/>
                <w:kern w:val="2"/>
                <w:szCs w:val="28"/>
              </w:rPr>
              <w:t>号修改，</w:t>
            </w:r>
            <w:r>
              <w:rPr>
                <w:rFonts w:ascii="Times New Roman" w:hAnsi="Times New Roman" w:cs="Arial"/>
                <w:color w:val="000000" w:themeColor="text1"/>
                <w:kern w:val="2"/>
                <w:szCs w:val="28"/>
              </w:rPr>
              <w:t>2017.11.30</w:t>
            </w:r>
            <w:r>
              <w:rPr>
                <w:rFonts w:ascii="Times New Roman" w:hAnsi="Times New Roman" w:cs="Arial" w:hint="eastAsia"/>
                <w:color w:val="000000" w:themeColor="text1"/>
                <w:kern w:val="2"/>
                <w:szCs w:val="28"/>
              </w:rPr>
              <w:t>；</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12</w:t>
            </w:r>
            <w:r>
              <w:rPr>
                <w:rFonts w:ascii="Times New Roman" w:hAnsi="Times New Roman" w:cs="Arial" w:hint="eastAsia"/>
                <w:color w:val="000000" w:themeColor="text1"/>
                <w:kern w:val="2"/>
                <w:szCs w:val="28"/>
              </w:rPr>
              <w:t>）《浙江省固体废物污染环境防治条例》，第十届浙江省人大常委会第二十四次会议通过，</w:t>
            </w:r>
            <w:r>
              <w:rPr>
                <w:rFonts w:ascii="Times New Roman" w:hAnsi="Times New Roman" w:cs="Arial" w:hint="eastAsia"/>
                <w:color w:val="000000" w:themeColor="text1"/>
                <w:kern w:val="2"/>
                <w:szCs w:val="28"/>
              </w:rPr>
              <w:t>2022</w:t>
            </w:r>
            <w:r>
              <w:rPr>
                <w:rFonts w:ascii="Times New Roman" w:hAnsi="Times New Roman" w:cs="Arial" w:hint="eastAsia"/>
                <w:color w:val="000000" w:themeColor="text1"/>
                <w:kern w:val="2"/>
                <w:szCs w:val="28"/>
              </w:rPr>
              <w:t>年</w:t>
            </w:r>
            <w:r>
              <w:rPr>
                <w:rFonts w:ascii="Times New Roman" w:hAnsi="Times New Roman" w:cs="Arial" w:hint="eastAsia"/>
                <w:color w:val="000000" w:themeColor="text1"/>
                <w:kern w:val="2"/>
                <w:szCs w:val="28"/>
              </w:rPr>
              <w:t>9</w:t>
            </w:r>
            <w:r>
              <w:rPr>
                <w:rFonts w:ascii="Times New Roman" w:hAnsi="Times New Roman" w:cs="Arial" w:hint="eastAsia"/>
                <w:color w:val="000000" w:themeColor="text1"/>
                <w:kern w:val="2"/>
                <w:szCs w:val="28"/>
              </w:rPr>
              <w:t>月</w:t>
            </w:r>
            <w:r>
              <w:rPr>
                <w:rFonts w:ascii="Times New Roman" w:hAnsi="Times New Roman" w:cs="Arial" w:hint="eastAsia"/>
                <w:color w:val="000000" w:themeColor="text1"/>
                <w:kern w:val="2"/>
                <w:szCs w:val="28"/>
              </w:rPr>
              <w:t>29</w:t>
            </w:r>
            <w:r>
              <w:rPr>
                <w:rFonts w:ascii="Times New Roman" w:hAnsi="Times New Roman" w:cs="Arial" w:hint="eastAsia"/>
                <w:color w:val="000000" w:themeColor="text1"/>
                <w:kern w:val="2"/>
                <w:szCs w:val="28"/>
              </w:rPr>
              <w:t>日浙江省第十三届人民代表大会常务委员会第三十八次会议修订通过，</w:t>
            </w:r>
            <w:r>
              <w:rPr>
                <w:rFonts w:ascii="Times New Roman" w:hAnsi="Times New Roman" w:cs="Arial" w:hint="eastAsia"/>
                <w:color w:val="000000" w:themeColor="text1"/>
                <w:kern w:val="2"/>
                <w:szCs w:val="28"/>
              </w:rPr>
              <w:t>2023</w:t>
            </w:r>
            <w:r>
              <w:rPr>
                <w:rFonts w:ascii="Times New Roman" w:hAnsi="Times New Roman" w:cs="Arial" w:hint="eastAsia"/>
                <w:color w:val="000000" w:themeColor="text1"/>
                <w:kern w:val="2"/>
                <w:szCs w:val="28"/>
              </w:rPr>
              <w:t>年</w:t>
            </w:r>
            <w:r>
              <w:rPr>
                <w:rFonts w:ascii="Times New Roman" w:hAnsi="Times New Roman" w:cs="Arial" w:hint="eastAsia"/>
                <w:color w:val="000000" w:themeColor="text1"/>
                <w:kern w:val="2"/>
                <w:szCs w:val="28"/>
              </w:rPr>
              <w:t>1</w:t>
            </w:r>
            <w:r>
              <w:rPr>
                <w:rFonts w:ascii="Times New Roman" w:hAnsi="Times New Roman" w:cs="Arial" w:hint="eastAsia"/>
                <w:color w:val="000000" w:themeColor="text1"/>
                <w:kern w:val="2"/>
                <w:szCs w:val="28"/>
              </w:rPr>
              <w:t>月</w:t>
            </w:r>
            <w:r>
              <w:rPr>
                <w:rFonts w:ascii="Times New Roman" w:hAnsi="Times New Roman" w:cs="Arial" w:hint="eastAsia"/>
                <w:color w:val="000000" w:themeColor="text1"/>
                <w:kern w:val="2"/>
                <w:szCs w:val="28"/>
              </w:rPr>
              <w:t>1</w:t>
            </w:r>
            <w:r>
              <w:rPr>
                <w:rFonts w:ascii="Times New Roman" w:hAnsi="Times New Roman" w:cs="Arial" w:hint="eastAsia"/>
                <w:color w:val="000000" w:themeColor="text1"/>
                <w:kern w:val="2"/>
                <w:szCs w:val="28"/>
              </w:rPr>
              <w:t>日正式施行。</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13</w:t>
            </w:r>
            <w:r>
              <w:rPr>
                <w:rFonts w:ascii="Times New Roman" w:hAnsi="Times New Roman" w:cs="Arial" w:hint="eastAsia"/>
                <w:color w:val="000000" w:themeColor="text1"/>
                <w:kern w:val="2"/>
                <w:szCs w:val="28"/>
              </w:rPr>
              <w:t>）《建设项目竣工验收环境保护验收技术指南污染影响类》，生态环境部公告</w:t>
            </w:r>
            <w:r>
              <w:rPr>
                <w:rFonts w:ascii="Times New Roman" w:hAnsi="Times New Roman" w:cs="Arial"/>
                <w:color w:val="000000" w:themeColor="text1"/>
                <w:kern w:val="2"/>
                <w:szCs w:val="28"/>
              </w:rPr>
              <w:t>2018</w:t>
            </w:r>
            <w:r>
              <w:rPr>
                <w:rFonts w:ascii="Times New Roman" w:hAnsi="Times New Roman" w:cs="Arial" w:hint="eastAsia"/>
                <w:color w:val="000000" w:themeColor="text1"/>
                <w:kern w:val="2"/>
                <w:szCs w:val="28"/>
              </w:rPr>
              <w:t>年第</w:t>
            </w:r>
            <w:r>
              <w:rPr>
                <w:rFonts w:ascii="Times New Roman" w:hAnsi="Times New Roman" w:cs="Arial"/>
                <w:color w:val="000000" w:themeColor="text1"/>
                <w:kern w:val="2"/>
                <w:szCs w:val="28"/>
              </w:rPr>
              <w:t>9</w:t>
            </w:r>
            <w:r>
              <w:rPr>
                <w:rFonts w:ascii="Times New Roman" w:hAnsi="Times New Roman" w:cs="Arial" w:hint="eastAsia"/>
                <w:color w:val="000000" w:themeColor="text1"/>
                <w:kern w:val="2"/>
                <w:szCs w:val="28"/>
              </w:rPr>
              <w:t>号，</w:t>
            </w:r>
            <w:r>
              <w:rPr>
                <w:rFonts w:ascii="Times New Roman" w:hAnsi="Times New Roman" w:cs="Arial"/>
                <w:color w:val="000000" w:themeColor="text1"/>
                <w:kern w:val="2"/>
                <w:szCs w:val="28"/>
              </w:rPr>
              <w:t>2018.5.15</w:t>
            </w:r>
            <w:r>
              <w:rPr>
                <w:rFonts w:ascii="Times New Roman" w:hAnsi="Times New Roman" w:cs="Arial" w:hint="eastAsia"/>
                <w:color w:val="000000" w:themeColor="text1"/>
                <w:kern w:val="2"/>
                <w:szCs w:val="28"/>
              </w:rPr>
              <w:t>；</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14</w:t>
            </w:r>
            <w:r>
              <w:rPr>
                <w:rFonts w:ascii="Times New Roman" w:hAnsi="Times New Roman" w:cs="Arial" w:hint="eastAsia"/>
                <w:color w:val="000000" w:themeColor="text1"/>
                <w:kern w:val="2"/>
                <w:szCs w:val="28"/>
              </w:rPr>
              <w:t>）《杭州丰海生物科技有限公司新建实验室项目环境影响登记表》，浙江省工业环保设计研究院有限公司，</w:t>
            </w:r>
            <w:r>
              <w:rPr>
                <w:rFonts w:ascii="Times New Roman" w:hAnsi="Times New Roman" w:cs="Arial"/>
                <w:color w:val="000000" w:themeColor="text1"/>
                <w:kern w:val="2"/>
                <w:szCs w:val="28"/>
              </w:rPr>
              <w:t>2022.6</w:t>
            </w:r>
            <w:r>
              <w:rPr>
                <w:rFonts w:ascii="Times New Roman" w:hAnsi="Times New Roman" w:cs="Arial" w:hint="eastAsia"/>
                <w:color w:val="000000" w:themeColor="text1"/>
                <w:kern w:val="2"/>
                <w:szCs w:val="28"/>
              </w:rPr>
              <w:t>；</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15</w:t>
            </w:r>
            <w:r>
              <w:rPr>
                <w:rFonts w:ascii="Times New Roman" w:hAnsi="Times New Roman" w:cs="Arial" w:hint="eastAsia"/>
                <w:color w:val="000000" w:themeColor="text1"/>
                <w:kern w:val="2"/>
                <w:szCs w:val="28"/>
              </w:rPr>
              <w:t>）《浙江省杭州市余杭区“区域环评</w:t>
            </w:r>
            <w:r>
              <w:rPr>
                <w:rFonts w:ascii="Times New Roman" w:hAnsi="Times New Roman" w:cs="Arial" w:hint="eastAsia"/>
                <w:color w:val="000000" w:themeColor="text1"/>
                <w:kern w:val="2"/>
                <w:szCs w:val="28"/>
              </w:rPr>
              <w:t>+</w:t>
            </w:r>
            <w:r>
              <w:rPr>
                <w:rFonts w:ascii="Times New Roman" w:hAnsi="Times New Roman" w:cs="Arial" w:hint="eastAsia"/>
                <w:color w:val="000000" w:themeColor="text1"/>
                <w:kern w:val="2"/>
                <w:szCs w:val="28"/>
              </w:rPr>
              <w:t>环境标准”改革环境影响评价文件承诺备案受理书》，编号：杭环余改备</w:t>
            </w:r>
            <w:r>
              <w:rPr>
                <w:rFonts w:ascii="Times New Roman" w:hAnsi="Times New Roman" w:cs="Arial" w:hint="eastAsia"/>
                <w:color w:val="000000" w:themeColor="text1"/>
                <w:kern w:val="2"/>
                <w:szCs w:val="28"/>
              </w:rPr>
              <w:t>2022-22</w:t>
            </w:r>
            <w:r>
              <w:rPr>
                <w:rFonts w:ascii="Times New Roman" w:hAnsi="Times New Roman" w:cs="Arial" w:hint="eastAsia"/>
                <w:color w:val="000000" w:themeColor="text1"/>
                <w:kern w:val="2"/>
                <w:szCs w:val="28"/>
              </w:rPr>
              <w:t>号，</w:t>
            </w:r>
            <w:r>
              <w:rPr>
                <w:rFonts w:ascii="Times New Roman" w:hAnsi="Times New Roman" w:cs="Arial" w:hint="eastAsia"/>
                <w:color w:val="000000" w:themeColor="text1"/>
                <w:kern w:val="2"/>
                <w:szCs w:val="28"/>
              </w:rPr>
              <w:t>2022.6.1</w:t>
            </w:r>
            <w:r>
              <w:rPr>
                <w:rFonts w:ascii="Times New Roman" w:hAnsi="Times New Roman" w:cs="Arial" w:hint="eastAsia"/>
                <w:color w:val="000000" w:themeColor="text1"/>
                <w:kern w:val="2"/>
                <w:szCs w:val="28"/>
              </w:rPr>
              <w:t>；</w:t>
            </w:r>
          </w:p>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16</w:t>
            </w:r>
            <w:r>
              <w:rPr>
                <w:rFonts w:ascii="Times New Roman" w:hAnsi="Times New Roman" w:cs="Arial" w:hint="eastAsia"/>
                <w:color w:val="000000" w:themeColor="text1"/>
                <w:kern w:val="2"/>
                <w:szCs w:val="28"/>
              </w:rPr>
              <w:t>）《杭州丰海生物有限公司新建实验室项目检测报告》（华标检（</w:t>
            </w:r>
            <w:r>
              <w:rPr>
                <w:rFonts w:ascii="Times New Roman" w:hAnsi="Times New Roman" w:cs="Arial"/>
                <w:color w:val="000000" w:themeColor="text1"/>
                <w:kern w:val="2"/>
                <w:szCs w:val="28"/>
              </w:rPr>
              <w:t>2023</w:t>
            </w: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H</w:t>
            </w:r>
            <w:r>
              <w:rPr>
                <w:rFonts w:ascii="Times New Roman" w:hAnsi="Times New Roman" w:cs="Arial" w:hint="eastAsia"/>
                <w:color w:val="000000" w:themeColor="text1"/>
                <w:kern w:val="2"/>
                <w:szCs w:val="28"/>
              </w:rPr>
              <w:t>第</w:t>
            </w:r>
            <w:r>
              <w:rPr>
                <w:rFonts w:ascii="Times New Roman" w:hAnsi="Times New Roman" w:cs="Arial"/>
                <w:color w:val="000000" w:themeColor="text1"/>
                <w:kern w:val="2"/>
                <w:szCs w:val="28"/>
              </w:rPr>
              <w:t>02275</w:t>
            </w:r>
            <w:r>
              <w:rPr>
                <w:rFonts w:ascii="Times New Roman" w:hAnsi="Times New Roman" w:cs="Arial" w:hint="eastAsia"/>
                <w:color w:val="000000" w:themeColor="text1"/>
                <w:kern w:val="2"/>
                <w:szCs w:val="28"/>
              </w:rPr>
              <w:t>号），浙江华标检测技术有限公司；</w:t>
            </w:r>
          </w:p>
          <w:p w:rsidR="00072AB7" w:rsidRDefault="0032146F">
            <w:pPr>
              <w:tabs>
                <w:tab w:val="left" w:pos="567"/>
              </w:tabs>
              <w:spacing w:line="360" w:lineRule="auto"/>
              <w:ind w:firstLineChars="200" w:firstLine="480"/>
              <w:jc w:val="both"/>
              <w:rPr>
                <w:rFonts w:ascii="Times New Roman" w:hAnsi="Times New Roman"/>
                <w:bCs/>
                <w:color w:val="000000" w:themeColor="text1"/>
                <w:kern w:val="2"/>
                <w:szCs w:val="21"/>
              </w:rPr>
            </w:pPr>
            <w:r>
              <w:rPr>
                <w:rFonts w:ascii="Times New Roman" w:hAnsi="Times New Roman" w:hint="eastAsia"/>
                <w:bCs/>
                <w:color w:val="000000" w:themeColor="text1"/>
                <w:kern w:val="2"/>
                <w:szCs w:val="21"/>
              </w:rPr>
              <w:t>（</w:t>
            </w:r>
            <w:r>
              <w:rPr>
                <w:rFonts w:ascii="Times New Roman" w:hAnsi="Times New Roman"/>
                <w:bCs/>
                <w:color w:val="000000" w:themeColor="text1"/>
                <w:kern w:val="2"/>
                <w:szCs w:val="21"/>
              </w:rPr>
              <w:t>17</w:t>
            </w:r>
            <w:r>
              <w:rPr>
                <w:rFonts w:ascii="Times New Roman" w:hAnsi="Times New Roman" w:hint="eastAsia"/>
                <w:bCs/>
                <w:color w:val="000000" w:themeColor="text1"/>
                <w:kern w:val="2"/>
                <w:szCs w:val="21"/>
              </w:rPr>
              <w:t>）杭州丰海生物科技有限公司的生产统计资料。</w:t>
            </w:r>
          </w:p>
          <w:p w:rsidR="00072AB7" w:rsidRDefault="00072AB7">
            <w:pPr>
              <w:tabs>
                <w:tab w:val="left" w:pos="567"/>
              </w:tabs>
              <w:spacing w:line="360" w:lineRule="auto"/>
              <w:jc w:val="both"/>
              <w:rPr>
                <w:rFonts w:ascii="Times New Roman" w:hAnsi="Times New Roman"/>
                <w:bCs/>
                <w:color w:val="000000" w:themeColor="text1"/>
                <w:kern w:val="2"/>
                <w:szCs w:val="21"/>
              </w:rPr>
            </w:pPr>
          </w:p>
        </w:tc>
      </w:tr>
      <w:tr w:rsidR="00072AB7">
        <w:trPr>
          <w:jc w:val="center"/>
        </w:trPr>
        <w:tc>
          <w:tcPr>
            <w:tcW w:w="1566" w:type="dxa"/>
            <w:tcBorders>
              <w:top w:val="single" w:sz="4" w:space="0" w:color="auto"/>
              <w:left w:val="single" w:sz="8" w:space="0" w:color="auto"/>
              <w:bottom w:val="single" w:sz="8" w:space="0" w:color="auto"/>
              <w:right w:val="single" w:sz="4" w:space="0" w:color="auto"/>
            </w:tcBorders>
            <w:vAlign w:val="center"/>
          </w:tcPr>
          <w:p w:rsidR="00072AB7" w:rsidRDefault="0032146F">
            <w:pPr>
              <w:jc w:val="center"/>
              <w:rPr>
                <w:rFonts w:ascii="Times New Roman" w:hAnsi="Times New Roman"/>
                <w:color w:val="000000" w:themeColor="text1"/>
                <w:kern w:val="2"/>
                <w:szCs w:val="21"/>
              </w:rPr>
            </w:pPr>
            <w:r>
              <w:rPr>
                <w:rFonts w:ascii="Times New Roman" w:hAnsi="Times New Roman" w:hint="eastAsia"/>
                <w:color w:val="000000" w:themeColor="text1"/>
                <w:kern w:val="2"/>
                <w:szCs w:val="21"/>
              </w:rPr>
              <w:lastRenderedPageBreak/>
              <w:t>验收监测评价标准、标号、级别、限值</w:t>
            </w:r>
          </w:p>
        </w:tc>
        <w:tc>
          <w:tcPr>
            <w:tcW w:w="6956" w:type="dxa"/>
            <w:gridSpan w:val="5"/>
            <w:tcBorders>
              <w:top w:val="single" w:sz="4" w:space="0" w:color="auto"/>
              <w:left w:val="single" w:sz="4" w:space="0" w:color="auto"/>
              <w:bottom w:val="single" w:sz="8" w:space="0" w:color="auto"/>
              <w:right w:val="single" w:sz="8" w:space="0" w:color="auto"/>
            </w:tcBorders>
            <w:vAlign w:val="center"/>
          </w:tcPr>
          <w:p w:rsidR="00072AB7" w:rsidRDefault="0032146F">
            <w:pPr>
              <w:tabs>
                <w:tab w:val="left" w:pos="567"/>
              </w:tabs>
              <w:spacing w:line="360" w:lineRule="auto"/>
              <w:ind w:firstLineChars="200" w:firstLine="480"/>
              <w:rPr>
                <w:rFonts w:ascii="Times New Roman" w:hAnsi="Times New Roman" w:cs="Arial"/>
                <w:color w:val="000000" w:themeColor="text1"/>
                <w:kern w:val="2"/>
                <w:szCs w:val="28"/>
              </w:rPr>
            </w:pPr>
            <w:r>
              <w:rPr>
                <w:rFonts w:ascii="Times New Roman" w:hAnsi="Times New Roman" w:cs="Arial"/>
                <w:color w:val="000000" w:themeColor="text1"/>
                <w:kern w:val="2"/>
                <w:szCs w:val="28"/>
              </w:rPr>
              <w:t>1</w:t>
            </w:r>
            <w:r>
              <w:rPr>
                <w:rFonts w:ascii="Times New Roman" w:hAnsi="Times New Roman" w:cs="Arial" w:hint="eastAsia"/>
                <w:color w:val="000000" w:themeColor="text1"/>
                <w:kern w:val="2"/>
                <w:szCs w:val="28"/>
              </w:rPr>
              <w:t>、废水</w:t>
            </w:r>
          </w:p>
          <w:p w:rsidR="00072AB7" w:rsidRDefault="0032146F">
            <w:pPr>
              <w:tabs>
                <w:tab w:val="left" w:pos="567"/>
              </w:tabs>
              <w:spacing w:line="360" w:lineRule="auto"/>
              <w:ind w:firstLineChars="200" w:firstLine="480"/>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建设项目废水主要为实验室后道清洗废水、生活污水，</w:t>
            </w:r>
            <w:r>
              <w:rPr>
                <w:rFonts w:hint="eastAsia"/>
                <w:bCs/>
                <w:color w:val="000000" w:themeColor="text1"/>
                <w:szCs w:val="21"/>
              </w:rPr>
              <w:t>生活</w:t>
            </w:r>
            <w:r>
              <w:rPr>
                <w:rFonts w:hint="eastAsia"/>
                <w:bCs/>
                <w:color w:val="000000" w:themeColor="text1"/>
                <w:szCs w:val="21"/>
              </w:rPr>
              <w:lastRenderedPageBreak/>
              <w:t>污水经化粪池预处理，实验室后道清洗水经杭师大科技园一期废水处理设施处理达标后纳入市政污水管网</w:t>
            </w:r>
            <w:r>
              <w:rPr>
                <w:rFonts w:ascii="Times New Roman" w:hAnsi="Times New Roman" w:cs="Arial" w:hint="eastAsia"/>
                <w:color w:val="000000" w:themeColor="text1"/>
                <w:kern w:val="2"/>
                <w:szCs w:val="28"/>
              </w:rPr>
              <w:t>，由余杭污水处理厂统一处理。废水纳管标准执行</w:t>
            </w:r>
            <w:r>
              <w:rPr>
                <w:rFonts w:ascii="Times New Roman" w:hAnsi="Times New Roman" w:cs="Arial"/>
                <w:color w:val="000000" w:themeColor="text1"/>
                <w:kern w:val="2"/>
                <w:szCs w:val="28"/>
              </w:rPr>
              <w:t>GB8978-1996</w:t>
            </w:r>
            <w:r>
              <w:rPr>
                <w:rFonts w:ascii="Times New Roman" w:hAnsi="Times New Roman" w:cs="Arial" w:hint="eastAsia"/>
                <w:color w:val="000000" w:themeColor="text1"/>
                <w:kern w:val="2"/>
                <w:szCs w:val="28"/>
              </w:rPr>
              <w:t>《污水综合排放标准》表</w:t>
            </w:r>
            <w:r>
              <w:rPr>
                <w:rFonts w:ascii="Times New Roman" w:hAnsi="Times New Roman" w:cs="Arial"/>
                <w:color w:val="000000" w:themeColor="text1"/>
                <w:kern w:val="2"/>
                <w:szCs w:val="28"/>
              </w:rPr>
              <w:t>4</w:t>
            </w:r>
            <w:r>
              <w:rPr>
                <w:rFonts w:ascii="Times New Roman" w:hAnsi="Times New Roman" w:cs="Arial" w:hint="eastAsia"/>
                <w:color w:val="000000" w:themeColor="text1"/>
                <w:kern w:val="2"/>
                <w:szCs w:val="28"/>
              </w:rPr>
              <w:t>中三级标准，其中氨氮、总磷排放执行浙江省地方标准《工业企业废水氮、磷污染物间接排放限值》（</w:t>
            </w:r>
            <w:r>
              <w:rPr>
                <w:rFonts w:ascii="Times New Roman" w:hAnsi="Times New Roman" w:cs="Arial"/>
                <w:color w:val="000000" w:themeColor="text1"/>
                <w:kern w:val="2"/>
                <w:szCs w:val="28"/>
              </w:rPr>
              <w:t>DB33/887-2013</w:t>
            </w:r>
            <w:r>
              <w:rPr>
                <w:rFonts w:ascii="Times New Roman" w:hAnsi="Times New Roman" w:cs="Arial" w:hint="eastAsia"/>
                <w:color w:val="000000" w:themeColor="text1"/>
                <w:kern w:val="2"/>
                <w:szCs w:val="28"/>
              </w:rPr>
              <w:t>）表</w:t>
            </w:r>
            <w:r>
              <w:rPr>
                <w:rFonts w:ascii="Times New Roman" w:hAnsi="Times New Roman" w:cs="Arial"/>
                <w:color w:val="000000" w:themeColor="text1"/>
                <w:kern w:val="2"/>
                <w:szCs w:val="28"/>
              </w:rPr>
              <w:t>1</w:t>
            </w:r>
            <w:r>
              <w:rPr>
                <w:rFonts w:ascii="Times New Roman" w:hAnsi="Times New Roman" w:cs="Arial" w:hint="eastAsia"/>
                <w:color w:val="000000" w:themeColor="text1"/>
                <w:kern w:val="2"/>
                <w:szCs w:val="28"/>
              </w:rPr>
              <w:t>的污染物间接排放限值。项目废水最终经余杭污水处理厂处理达标后排放。余杭污水处理厂尾水排放标准执行</w:t>
            </w:r>
            <w:r>
              <w:rPr>
                <w:rFonts w:ascii="Times New Roman" w:hAnsi="Times New Roman" w:cs="Arial"/>
                <w:color w:val="000000" w:themeColor="text1"/>
                <w:kern w:val="2"/>
                <w:szCs w:val="28"/>
              </w:rPr>
              <w:t>GB18918-2002</w:t>
            </w:r>
            <w:r>
              <w:rPr>
                <w:rFonts w:ascii="Times New Roman" w:hAnsi="Times New Roman" w:cs="Arial" w:hint="eastAsia"/>
                <w:color w:val="000000" w:themeColor="text1"/>
                <w:kern w:val="2"/>
                <w:szCs w:val="28"/>
              </w:rPr>
              <w:t>《城镇污水处理厂污染物排放标准》一级</w:t>
            </w:r>
            <w:r>
              <w:rPr>
                <w:rFonts w:ascii="Times New Roman" w:hAnsi="Times New Roman" w:cs="Arial"/>
                <w:color w:val="000000" w:themeColor="text1"/>
                <w:kern w:val="2"/>
                <w:szCs w:val="28"/>
              </w:rPr>
              <w:t>A</w:t>
            </w:r>
            <w:r>
              <w:rPr>
                <w:rFonts w:ascii="Times New Roman" w:hAnsi="Times New Roman" w:cs="Arial" w:hint="eastAsia"/>
                <w:color w:val="000000" w:themeColor="text1"/>
                <w:kern w:val="2"/>
                <w:szCs w:val="28"/>
              </w:rPr>
              <w:t>标准（其中</w:t>
            </w:r>
            <w:r>
              <w:rPr>
                <w:rFonts w:ascii="Times New Roman" w:hAnsi="Times New Roman" w:cs="Arial"/>
                <w:color w:val="000000" w:themeColor="text1"/>
                <w:kern w:val="2"/>
                <w:szCs w:val="28"/>
              </w:rPr>
              <w:t>COD</w:t>
            </w:r>
            <w:r>
              <w:rPr>
                <w:rFonts w:ascii="Times New Roman" w:hAnsi="Times New Roman" w:cs="Arial"/>
                <w:color w:val="000000" w:themeColor="text1"/>
                <w:kern w:val="2"/>
                <w:szCs w:val="28"/>
                <w:vertAlign w:val="subscript"/>
              </w:rPr>
              <w:t>Cr</w:t>
            </w: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NH</w:t>
            </w:r>
            <w:r>
              <w:rPr>
                <w:rFonts w:ascii="Times New Roman" w:hAnsi="Times New Roman" w:cs="Arial"/>
                <w:color w:val="000000" w:themeColor="text1"/>
                <w:kern w:val="2"/>
                <w:szCs w:val="28"/>
                <w:vertAlign w:val="subscript"/>
              </w:rPr>
              <w:t>3</w:t>
            </w:r>
            <w:r>
              <w:rPr>
                <w:rFonts w:ascii="Times New Roman" w:hAnsi="Times New Roman" w:cs="Arial"/>
                <w:color w:val="000000" w:themeColor="text1"/>
                <w:kern w:val="2"/>
                <w:szCs w:val="28"/>
              </w:rPr>
              <w:t>-N</w:t>
            </w:r>
            <w:r>
              <w:rPr>
                <w:rFonts w:ascii="Times New Roman" w:hAnsi="Times New Roman" w:cs="Arial" w:hint="eastAsia"/>
                <w:color w:val="000000" w:themeColor="text1"/>
                <w:kern w:val="2"/>
                <w:szCs w:val="28"/>
              </w:rPr>
              <w:t>、总氮、总磷排放标准执行《城镇污水处理厂主要水污染物排放标准》（</w:t>
            </w:r>
            <w:r>
              <w:rPr>
                <w:rFonts w:ascii="Times New Roman" w:hAnsi="Times New Roman" w:cs="Arial"/>
                <w:color w:val="000000" w:themeColor="text1"/>
                <w:kern w:val="2"/>
                <w:szCs w:val="28"/>
              </w:rPr>
              <w:t>DB33/2169-2018</w:t>
            </w:r>
            <w:r>
              <w:rPr>
                <w:rFonts w:ascii="Times New Roman" w:hAnsi="Times New Roman" w:cs="Arial" w:hint="eastAsia"/>
                <w:color w:val="000000" w:themeColor="text1"/>
                <w:kern w:val="2"/>
                <w:szCs w:val="28"/>
              </w:rPr>
              <w:t>）中表</w:t>
            </w:r>
            <w:r>
              <w:rPr>
                <w:rFonts w:ascii="Times New Roman" w:hAnsi="Times New Roman" w:cs="Arial"/>
                <w:color w:val="000000" w:themeColor="text1"/>
                <w:kern w:val="2"/>
                <w:szCs w:val="28"/>
              </w:rPr>
              <w:t>1</w:t>
            </w:r>
            <w:r>
              <w:rPr>
                <w:rFonts w:ascii="Times New Roman" w:hAnsi="Times New Roman" w:cs="Arial" w:hint="eastAsia"/>
                <w:color w:val="000000" w:themeColor="text1"/>
                <w:kern w:val="2"/>
                <w:szCs w:val="28"/>
              </w:rPr>
              <w:t>标准），具体标准见表</w:t>
            </w:r>
            <w:r>
              <w:rPr>
                <w:rFonts w:ascii="Times New Roman" w:hAnsi="Times New Roman" w:cs="Arial"/>
                <w:color w:val="000000" w:themeColor="text1"/>
                <w:kern w:val="2"/>
                <w:szCs w:val="28"/>
              </w:rPr>
              <w:t>1-1~1-2</w:t>
            </w:r>
            <w:r>
              <w:rPr>
                <w:rFonts w:ascii="Times New Roman" w:hAnsi="Times New Roman" w:cs="Arial" w:hint="eastAsia"/>
                <w:color w:val="000000" w:themeColor="text1"/>
                <w:kern w:val="2"/>
                <w:szCs w:val="28"/>
              </w:rPr>
              <w:t>。</w:t>
            </w:r>
          </w:p>
          <w:p w:rsidR="00072AB7" w:rsidRDefault="0032146F">
            <w:pPr>
              <w:tabs>
                <w:tab w:val="left" w:pos="567"/>
              </w:tabs>
              <w:jc w:val="center"/>
              <w:rPr>
                <w:rFonts w:ascii="Times New Roman" w:hAnsi="Times New Roman" w:cs="Arial"/>
                <w:b/>
                <w:color w:val="000000" w:themeColor="text1"/>
                <w:kern w:val="2"/>
                <w:sz w:val="21"/>
                <w:szCs w:val="21"/>
              </w:rPr>
            </w:pPr>
            <w:r>
              <w:rPr>
                <w:rFonts w:ascii="Times New Roman" w:hAnsi="Times New Roman" w:cs="Arial" w:hint="eastAsia"/>
                <w:b/>
                <w:color w:val="000000" w:themeColor="text1"/>
                <w:kern w:val="2"/>
                <w:sz w:val="21"/>
                <w:szCs w:val="21"/>
              </w:rPr>
              <w:t>表</w:t>
            </w:r>
            <w:r>
              <w:rPr>
                <w:rFonts w:ascii="Times New Roman" w:hAnsi="Times New Roman" w:cs="Arial"/>
                <w:b/>
                <w:color w:val="000000" w:themeColor="text1"/>
                <w:kern w:val="2"/>
                <w:sz w:val="21"/>
                <w:szCs w:val="21"/>
              </w:rPr>
              <w:t xml:space="preserve">1-1 </w:t>
            </w:r>
            <w:r>
              <w:rPr>
                <w:rFonts w:ascii="Times New Roman" w:hAnsi="Times New Roman" w:cs="Arial" w:hint="eastAsia"/>
                <w:b/>
                <w:color w:val="000000" w:themeColor="text1"/>
                <w:kern w:val="2"/>
                <w:sz w:val="21"/>
                <w:szCs w:val="21"/>
              </w:rPr>
              <w:t>《污水综合排放标准》单位：</w:t>
            </w:r>
            <w:r>
              <w:rPr>
                <w:rFonts w:ascii="Times New Roman" w:hAnsi="Times New Roman" w:cs="Arial"/>
                <w:b/>
                <w:color w:val="000000" w:themeColor="text1"/>
                <w:kern w:val="2"/>
                <w:sz w:val="21"/>
                <w:szCs w:val="21"/>
              </w:rPr>
              <w:t>mg/L</w:t>
            </w:r>
            <w:r>
              <w:rPr>
                <w:rFonts w:ascii="Times New Roman" w:hAnsi="Times New Roman" w:cs="Arial" w:hint="eastAsia"/>
                <w:b/>
                <w:color w:val="000000" w:themeColor="text1"/>
                <w:kern w:val="2"/>
                <w:sz w:val="21"/>
                <w:szCs w:val="21"/>
              </w:rPr>
              <w:t>，除</w:t>
            </w:r>
            <w:r>
              <w:rPr>
                <w:rFonts w:ascii="Times New Roman" w:hAnsi="Times New Roman" w:cs="Arial"/>
                <w:b/>
                <w:color w:val="000000" w:themeColor="text1"/>
                <w:kern w:val="2"/>
                <w:sz w:val="21"/>
                <w:szCs w:val="21"/>
              </w:rPr>
              <w:t>pH</w:t>
            </w:r>
          </w:p>
          <w:tbl>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9"/>
              <w:gridCol w:w="760"/>
              <w:gridCol w:w="911"/>
              <w:gridCol w:w="860"/>
              <w:gridCol w:w="756"/>
              <w:gridCol w:w="903"/>
              <w:gridCol w:w="797"/>
              <w:gridCol w:w="698"/>
            </w:tblGrid>
            <w:tr w:rsidR="00072AB7">
              <w:trPr>
                <w:trHeight w:val="305"/>
                <w:jc w:val="center"/>
              </w:trPr>
              <w:tc>
                <w:tcPr>
                  <w:tcW w:w="1109"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污染物</w:t>
                  </w:r>
                </w:p>
              </w:tc>
              <w:tc>
                <w:tcPr>
                  <w:tcW w:w="760"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pH</w:t>
                  </w:r>
                </w:p>
              </w:tc>
              <w:tc>
                <w:tcPr>
                  <w:tcW w:w="911"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CODcr</w:t>
                  </w:r>
                </w:p>
              </w:tc>
              <w:tc>
                <w:tcPr>
                  <w:tcW w:w="860"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BOD</w:t>
                  </w:r>
                  <w:r>
                    <w:rPr>
                      <w:rFonts w:ascii="Times New Roman" w:hAnsi="Times New Roman"/>
                      <w:color w:val="000000" w:themeColor="text1"/>
                      <w:kern w:val="2"/>
                      <w:sz w:val="21"/>
                      <w:szCs w:val="21"/>
                      <w:vertAlign w:val="subscript"/>
                    </w:rPr>
                    <w:t>5</w:t>
                  </w:r>
                </w:p>
              </w:tc>
              <w:tc>
                <w:tcPr>
                  <w:tcW w:w="756"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SS</w:t>
                  </w:r>
                </w:p>
              </w:tc>
              <w:tc>
                <w:tcPr>
                  <w:tcW w:w="903"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NH</w:t>
                  </w:r>
                  <w:r>
                    <w:rPr>
                      <w:rFonts w:ascii="Times New Roman" w:hAnsi="Times New Roman"/>
                      <w:color w:val="000000" w:themeColor="text1"/>
                      <w:kern w:val="2"/>
                      <w:sz w:val="21"/>
                      <w:szCs w:val="21"/>
                      <w:vertAlign w:val="subscript"/>
                    </w:rPr>
                    <w:t>3</w:t>
                  </w:r>
                  <w:r>
                    <w:rPr>
                      <w:rFonts w:ascii="Times New Roman" w:hAnsi="Times New Roman"/>
                      <w:color w:val="000000" w:themeColor="text1"/>
                      <w:kern w:val="2"/>
                      <w:sz w:val="21"/>
                      <w:szCs w:val="21"/>
                    </w:rPr>
                    <w:t>-N</w:t>
                  </w:r>
                </w:p>
              </w:tc>
              <w:tc>
                <w:tcPr>
                  <w:tcW w:w="797"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总磷</w:t>
                  </w:r>
                </w:p>
              </w:tc>
              <w:tc>
                <w:tcPr>
                  <w:tcW w:w="698"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石油类</w:t>
                  </w:r>
                </w:p>
              </w:tc>
            </w:tr>
            <w:tr w:rsidR="00072AB7">
              <w:trPr>
                <w:trHeight w:val="305"/>
                <w:jc w:val="center"/>
              </w:trPr>
              <w:tc>
                <w:tcPr>
                  <w:tcW w:w="1109"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三级标准</w:t>
                  </w:r>
                </w:p>
              </w:tc>
              <w:tc>
                <w:tcPr>
                  <w:tcW w:w="760"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6~9</w:t>
                  </w:r>
                </w:p>
              </w:tc>
              <w:tc>
                <w:tcPr>
                  <w:tcW w:w="911"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500</w:t>
                  </w:r>
                </w:p>
              </w:tc>
              <w:tc>
                <w:tcPr>
                  <w:tcW w:w="860"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300</w:t>
                  </w:r>
                </w:p>
              </w:tc>
              <w:tc>
                <w:tcPr>
                  <w:tcW w:w="756"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400</w:t>
                  </w:r>
                </w:p>
              </w:tc>
              <w:tc>
                <w:tcPr>
                  <w:tcW w:w="903"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35</w:t>
                  </w:r>
                  <w:r>
                    <w:rPr>
                      <w:rFonts w:ascii="Times New Roman" w:hAnsi="Times New Roman" w:hint="eastAsia"/>
                      <w:color w:val="000000" w:themeColor="text1"/>
                      <w:kern w:val="2"/>
                      <w:sz w:val="21"/>
                      <w:szCs w:val="21"/>
                    </w:rPr>
                    <w:t>（</w:t>
                  </w:r>
                  <w:r>
                    <w:rPr>
                      <w:rFonts w:ascii="Times New Roman" w:hAnsi="Times New Roman"/>
                      <w:color w:val="000000" w:themeColor="text1"/>
                      <w:kern w:val="2"/>
                      <w:sz w:val="21"/>
                      <w:szCs w:val="21"/>
                    </w:rPr>
                    <w:t>*</w:t>
                  </w:r>
                  <w:r>
                    <w:rPr>
                      <w:rFonts w:ascii="Times New Roman" w:hAnsi="Times New Roman" w:hint="eastAsia"/>
                      <w:color w:val="000000" w:themeColor="text1"/>
                      <w:kern w:val="2"/>
                      <w:sz w:val="21"/>
                      <w:szCs w:val="21"/>
                    </w:rPr>
                    <w:t>）</w:t>
                  </w:r>
                </w:p>
              </w:tc>
              <w:tc>
                <w:tcPr>
                  <w:tcW w:w="797"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8</w:t>
                  </w:r>
                  <w:r>
                    <w:rPr>
                      <w:rFonts w:ascii="Times New Roman" w:hAnsi="Times New Roman" w:hint="eastAsia"/>
                      <w:color w:val="000000" w:themeColor="text1"/>
                      <w:kern w:val="2"/>
                      <w:sz w:val="21"/>
                      <w:szCs w:val="21"/>
                    </w:rPr>
                    <w:t>（</w:t>
                  </w:r>
                  <w:r>
                    <w:rPr>
                      <w:rFonts w:ascii="Times New Roman" w:hAnsi="Times New Roman"/>
                      <w:color w:val="000000" w:themeColor="text1"/>
                      <w:kern w:val="2"/>
                      <w:sz w:val="21"/>
                      <w:szCs w:val="21"/>
                    </w:rPr>
                    <w:t>*</w:t>
                  </w:r>
                  <w:r>
                    <w:rPr>
                      <w:rFonts w:ascii="Times New Roman" w:hAnsi="Times New Roman" w:hint="eastAsia"/>
                      <w:color w:val="000000" w:themeColor="text1"/>
                      <w:kern w:val="2"/>
                      <w:sz w:val="21"/>
                      <w:szCs w:val="21"/>
                    </w:rPr>
                    <w:t>）</w:t>
                  </w:r>
                </w:p>
              </w:tc>
              <w:tc>
                <w:tcPr>
                  <w:tcW w:w="698" w:type="dxa"/>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20</w:t>
                  </w:r>
                </w:p>
              </w:tc>
            </w:tr>
            <w:tr w:rsidR="00072AB7">
              <w:trPr>
                <w:trHeight w:val="305"/>
                <w:jc w:val="center"/>
              </w:trPr>
              <w:tc>
                <w:tcPr>
                  <w:tcW w:w="6794" w:type="dxa"/>
                  <w:gridSpan w:val="8"/>
                  <w:tcBorders>
                    <w:top w:val="single" w:sz="4" w:space="0" w:color="auto"/>
                    <w:left w:val="single" w:sz="4" w:space="0" w:color="auto"/>
                    <w:bottom w:val="single" w:sz="4" w:space="0" w:color="auto"/>
                    <w:right w:val="single" w:sz="4" w:space="0" w:color="auto"/>
                  </w:tcBorders>
                  <w:vAlign w:val="center"/>
                </w:tcPr>
                <w:p w:rsidR="00072AB7" w:rsidRDefault="0032146F">
                  <w:pPr>
                    <w:adjustRightInd w:val="0"/>
                    <w:snapToGrid w:val="0"/>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注：氨氮、总磷排放执行浙江省地方标准《工业企业废水氮、磷污染物间接排放限值》（</w:t>
                  </w:r>
                  <w:r>
                    <w:rPr>
                      <w:rFonts w:ascii="Times New Roman" w:hAnsi="Times New Roman"/>
                      <w:color w:val="000000" w:themeColor="text1"/>
                      <w:kern w:val="2"/>
                      <w:sz w:val="21"/>
                      <w:szCs w:val="21"/>
                    </w:rPr>
                    <w:t>DB33/887-2013</w:t>
                  </w:r>
                  <w:r>
                    <w:rPr>
                      <w:rFonts w:ascii="Times New Roman" w:hAnsi="Times New Roman" w:hint="eastAsia"/>
                      <w:color w:val="000000" w:themeColor="text1"/>
                      <w:kern w:val="2"/>
                      <w:sz w:val="21"/>
                      <w:szCs w:val="21"/>
                    </w:rPr>
                    <w:t>）表</w:t>
                  </w:r>
                  <w:r>
                    <w:rPr>
                      <w:rFonts w:ascii="Times New Roman" w:hAnsi="Times New Roman"/>
                      <w:color w:val="000000" w:themeColor="text1"/>
                      <w:kern w:val="2"/>
                      <w:sz w:val="21"/>
                      <w:szCs w:val="21"/>
                    </w:rPr>
                    <w:t>1</w:t>
                  </w:r>
                  <w:r>
                    <w:rPr>
                      <w:rFonts w:ascii="Times New Roman" w:hAnsi="Times New Roman" w:hint="eastAsia"/>
                      <w:color w:val="000000" w:themeColor="text1"/>
                      <w:kern w:val="2"/>
                      <w:sz w:val="21"/>
                      <w:szCs w:val="21"/>
                    </w:rPr>
                    <w:t>的污染物间接排放限值</w:t>
                  </w:r>
                </w:p>
              </w:tc>
            </w:tr>
          </w:tbl>
          <w:p w:rsidR="00072AB7" w:rsidRDefault="0032146F">
            <w:pPr>
              <w:tabs>
                <w:tab w:val="left" w:pos="567"/>
              </w:tabs>
              <w:jc w:val="center"/>
              <w:rPr>
                <w:rFonts w:ascii="Times New Roman" w:eastAsiaTheme="majorEastAsia" w:hAnsi="Times New Roman"/>
                <w:b/>
                <w:color w:val="000000" w:themeColor="text1"/>
                <w:kern w:val="2"/>
                <w:sz w:val="21"/>
                <w:szCs w:val="21"/>
              </w:rPr>
            </w:pPr>
            <w:r>
              <w:rPr>
                <w:rFonts w:ascii="Times New Roman" w:eastAsiaTheme="majorEastAsia" w:hAnsiTheme="majorEastAsia"/>
                <w:b/>
                <w:color w:val="000000" w:themeColor="text1"/>
                <w:kern w:val="2"/>
                <w:sz w:val="21"/>
                <w:szCs w:val="21"/>
              </w:rPr>
              <w:t>表</w:t>
            </w:r>
            <w:r>
              <w:rPr>
                <w:rFonts w:ascii="Times New Roman" w:eastAsiaTheme="majorEastAsia" w:hAnsi="Times New Roman"/>
                <w:b/>
                <w:color w:val="000000" w:themeColor="text1"/>
                <w:kern w:val="2"/>
                <w:sz w:val="21"/>
                <w:szCs w:val="21"/>
              </w:rPr>
              <w:t>1-2</w:t>
            </w:r>
            <w:r>
              <w:rPr>
                <w:rFonts w:ascii="Times New Roman" w:eastAsiaTheme="majorEastAsia" w:hAnsiTheme="majorEastAsia" w:hint="eastAsia"/>
                <w:b/>
                <w:color w:val="000000" w:themeColor="text1"/>
                <w:kern w:val="2"/>
                <w:sz w:val="21"/>
                <w:szCs w:val="21"/>
              </w:rPr>
              <w:t>污水处理厂出水标准</w:t>
            </w:r>
            <w:r>
              <w:rPr>
                <w:rFonts w:ascii="Times New Roman" w:eastAsiaTheme="majorEastAsia" w:hAnsiTheme="majorEastAsia" w:hint="eastAsia"/>
                <w:b/>
                <w:color w:val="000000" w:themeColor="text1"/>
                <w:kern w:val="2"/>
                <w:sz w:val="21"/>
                <w:szCs w:val="21"/>
              </w:rPr>
              <w:t xml:space="preserve"> </w:t>
            </w:r>
            <w:r>
              <w:rPr>
                <w:rFonts w:ascii="Times New Roman" w:eastAsiaTheme="majorEastAsia" w:hAnsiTheme="majorEastAsia"/>
                <w:b/>
                <w:color w:val="000000" w:themeColor="text1"/>
                <w:kern w:val="2"/>
                <w:sz w:val="21"/>
                <w:szCs w:val="21"/>
              </w:rPr>
              <w:t>单位：</w:t>
            </w:r>
            <w:r>
              <w:rPr>
                <w:rFonts w:ascii="Times New Roman" w:eastAsiaTheme="majorEastAsia" w:hAnsi="Times New Roman"/>
                <w:b/>
                <w:color w:val="000000" w:themeColor="text1"/>
                <w:kern w:val="2"/>
                <w:sz w:val="21"/>
                <w:szCs w:val="21"/>
              </w:rPr>
              <w:t>mg/L</w:t>
            </w:r>
            <w:r>
              <w:rPr>
                <w:rFonts w:ascii="Times New Roman" w:eastAsiaTheme="majorEastAsia" w:hAnsiTheme="majorEastAsia"/>
                <w:b/>
                <w:color w:val="000000" w:themeColor="text1"/>
                <w:kern w:val="2"/>
                <w:sz w:val="21"/>
                <w:szCs w:val="21"/>
              </w:rPr>
              <w:t>，除</w:t>
            </w:r>
            <w:r>
              <w:rPr>
                <w:rFonts w:ascii="Times New Roman" w:eastAsiaTheme="majorEastAsia" w:hAnsi="Times New Roman"/>
                <w:b/>
                <w:color w:val="000000" w:themeColor="text1"/>
                <w:kern w:val="2"/>
                <w:sz w:val="21"/>
                <w:szCs w:val="21"/>
              </w:rPr>
              <w:t>pH</w:t>
            </w:r>
          </w:p>
          <w:tbl>
            <w:tblPr>
              <w:tblW w:w="6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5"/>
              <w:gridCol w:w="764"/>
              <w:gridCol w:w="1107"/>
              <w:gridCol w:w="914"/>
              <w:gridCol w:w="1049"/>
              <w:gridCol w:w="795"/>
              <w:gridCol w:w="674"/>
            </w:tblGrid>
            <w:tr w:rsidR="00072AB7">
              <w:trPr>
                <w:cantSplit/>
                <w:trHeight w:val="262"/>
                <w:jc w:val="center"/>
              </w:trPr>
              <w:tc>
                <w:tcPr>
                  <w:tcW w:w="1385"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指标</w:t>
                  </w:r>
                </w:p>
              </w:tc>
              <w:tc>
                <w:tcPr>
                  <w:tcW w:w="76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pH</w:t>
                  </w:r>
                </w:p>
              </w:tc>
              <w:tc>
                <w:tcPr>
                  <w:tcW w:w="1107"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COD</w:t>
                  </w:r>
                  <w:r>
                    <w:rPr>
                      <w:rFonts w:ascii="Times New Roman" w:hAnsi="Times New Roman" w:cs="Times New Roman"/>
                      <w:color w:val="000000" w:themeColor="text1"/>
                      <w:vertAlign w:val="subscript"/>
                    </w:rPr>
                    <w:t>Cr</w:t>
                  </w:r>
                </w:p>
              </w:tc>
              <w:tc>
                <w:tcPr>
                  <w:tcW w:w="91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BOD</w:t>
                  </w:r>
                  <w:r>
                    <w:rPr>
                      <w:rFonts w:ascii="Times New Roman" w:hAnsi="Times New Roman" w:cs="Times New Roman"/>
                      <w:color w:val="000000" w:themeColor="text1"/>
                      <w:vertAlign w:val="subscript"/>
                    </w:rPr>
                    <w:t>5</w:t>
                  </w:r>
                </w:p>
              </w:tc>
              <w:tc>
                <w:tcPr>
                  <w:tcW w:w="1049"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NH</w:t>
                  </w:r>
                  <w:r>
                    <w:rPr>
                      <w:rFonts w:ascii="Times New Roman" w:hAnsi="Times New Roman" w:cs="Times New Roman"/>
                      <w:color w:val="000000" w:themeColor="text1"/>
                      <w:vertAlign w:val="subscript"/>
                    </w:rPr>
                    <w:t>3</w:t>
                  </w:r>
                  <w:r>
                    <w:rPr>
                      <w:rFonts w:ascii="Times New Roman" w:hAnsi="Times New Roman" w:cs="Times New Roman"/>
                      <w:color w:val="000000" w:themeColor="text1"/>
                    </w:rPr>
                    <w:t>-N</w:t>
                  </w:r>
                </w:p>
              </w:tc>
              <w:tc>
                <w:tcPr>
                  <w:tcW w:w="795"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总磷</w:t>
                  </w:r>
                </w:p>
              </w:tc>
              <w:tc>
                <w:tcPr>
                  <w:tcW w:w="67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SS</w:t>
                  </w:r>
                </w:p>
              </w:tc>
            </w:tr>
            <w:tr w:rsidR="00072AB7">
              <w:trPr>
                <w:cantSplit/>
                <w:trHeight w:val="262"/>
                <w:jc w:val="center"/>
              </w:trPr>
              <w:tc>
                <w:tcPr>
                  <w:tcW w:w="1385"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《城镇污水处理厂污染物排放标准》（</w:t>
                  </w:r>
                  <w:r>
                    <w:rPr>
                      <w:rFonts w:ascii="Times New Roman" w:hAnsi="Times New Roman" w:cs="Times New Roman"/>
                      <w:color w:val="000000" w:themeColor="text1"/>
                    </w:rPr>
                    <w:t>GB18918-2002</w:t>
                  </w:r>
                  <w:r>
                    <w:rPr>
                      <w:rFonts w:ascii="Times New Roman" w:hAnsi="Times New Roman" w:cs="Times New Roman"/>
                      <w:color w:val="000000" w:themeColor="text1"/>
                    </w:rPr>
                    <w:t>）一级</w:t>
                  </w:r>
                  <w:r>
                    <w:rPr>
                      <w:rFonts w:ascii="Times New Roman" w:hAnsi="Times New Roman" w:cs="Times New Roman"/>
                      <w:color w:val="000000" w:themeColor="text1"/>
                    </w:rPr>
                    <w:t>A</w:t>
                  </w:r>
                  <w:r>
                    <w:rPr>
                      <w:rFonts w:ascii="Times New Roman" w:hAnsi="Times New Roman" w:cs="Times New Roman"/>
                      <w:color w:val="000000" w:themeColor="text1"/>
                    </w:rPr>
                    <w:t>标准</w:t>
                  </w:r>
                </w:p>
              </w:tc>
              <w:tc>
                <w:tcPr>
                  <w:tcW w:w="76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6~9</w:t>
                  </w:r>
                </w:p>
              </w:tc>
              <w:tc>
                <w:tcPr>
                  <w:tcW w:w="1107"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w:t>
                  </w:r>
                </w:p>
              </w:tc>
              <w:tc>
                <w:tcPr>
                  <w:tcW w:w="91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10</w:t>
                  </w:r>
                </w:p>
              </w:tc>
              <w:tc>
                <w:tcPr>
                  <w:tcW w:w="1049"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w:t>
                  </w:r>
                </w:p>
              </w:tc>
              <w:tc>
                <w:tcPr>
                  <w:tcW w:w="795"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w:t>
                  </w:r>
                </w:p>
              </w:tc>
              <w:tc>
                <w:tcPr>
                  <w:tcW w:w="67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10</w:t>
                  </w:r>
                </w:p>
              </w:tc>
            </w:tr>
            <w:tr w:rsidR="00072AB7">
              <w:trPr>
                <w:cantSplit/>
                <w:trHeight w:val="262"/>
                <w:jc w:val="center"/>
              </w:trPr>
              <w:tc>
                <w:tcPr>
                  <w:tcW w:w="1385"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《城镇污水处理厂主要水污染物排放标准》（</w:t>
                  </w:r>
                  <w:r>
                    <w:rPr>
                      <w:rFonts w:ascii="Times New Roman" w:hAnsi="Times New Roman" w:cs="Times New Roman"/>
                      <w:color w:val="000000" w:themeColor="text1"/>
                    </w:rPr>
                    <w:t>DB33/2169-2018</w:t>
                  </w:r>
                  <w:r>
                    <w:rPr>
                      <w:rFonts w:ascii="Times New Roman" w:hAnsi="Times New Roman" w:cs="Times New Roman"/>
                      <w:color w:val="000000" w:themeColor="text1"/>
                    </w:rPr>
                    <w:t>）中表</w:t>
                  </w:r>
                  <w:r>
                    <w:rPr>
                      <w:rFonts w:ascii="Times New Roman" w:hAnsi="Times New Roman" w:cs="Times New Roman"/>
                      <w:color w:val="000000" w:themeColor="text1"/>
                    </w:rPr>
                    <w:t>1</w:t>
                  </w:r>
                  <w:r>
                    <w:rPr>
                      <w:rFonts w:ascii="Times New Roman" w:hAnsi="Times New Roman" w:cs="Times New Roman"/>
                      <w:color w:val="000000" w:themeColor="text1"/>
                    </w:rPr>
                    <w:t>标准</w:t>
                  </w:r>
                </w:p>
              </w:tc>
              <w:tc>
                <w:tcPr>
                  <w:tcW w:w="76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w:t>
                  </w:r>
                </w:p>
              </w:tc>
              <w:tc>
                <w:tcPr>
                  <w:tcW w:w="1107"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40</w:t>
                  </w:r>
                </w:p>
              </w:tc>
              <w:tc>
                <w:tcPr>
                  <w:tcW w:w="91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w:t>
                  </w:r>
                </w:p>
              </w:tc>
              <w:tc>
                <w:tcPr>
                  <w:tcW w:w="1049"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2</w:t>
                  </w:r>
                  <w:r>
                    <w:rPr>
                      <w:rFonts w:ascii="Times New Roman" w:hAnsi="Times New Roman" w:cs="Times New Roman"/>
                      <w:color w:val="000000" w:themeColor="text1"/>
                    </w:rPr>
                    <w:t>（</w:t>
                  </w:r>
                  <w:r>
                    <w:rPr>
                      <w:rFonts w:ascii="Times New Roman" w:hAnsi="Times New Roman" w:cs="Times New Roman"/>
                      <w:color w:val="000000" w:themeColor="text1"/>
                    </w:rPr>
                    <w:t>4</w:t>
                  </w:r>
                  <w:r>
                    <w:rPr>
                      <w:rFonts w:ascii="Times New Roman" w:hAnsi="Times New Roman" w:cs="Times New Roman"/>
                      <w:color w:val="000000" w:themeColor="text1"/>
                    </w:rPr>
                    <w:t>）</w:t>
                  </w:r>
                  <w:r>
                    <w:rPr>
                      <w:rFonts w:ascii="Times New Roman" w:hAnsi="Times New Roman" w:cs="Times New Roman"/>
                      <w:color w:val="000000" w:themeColor="text1"/>
                      <w:vertAlign w:val="superscript"/>
                    </w:rPr>
                    <w:t>①</w:t>
                  </w:r>
                </w:p>
              </w:tc>
              <w:tc>
                <w:tcPr>
                  <w:tcW w:w="795"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0.3</w:t>
                  </w:r>
                </w:p>
              </w:tc>
              <w:tc>
                <w:tcPr>
                  <w:tcW w:w="67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cs="Times New Roman"/>
                      <w:color w:val="000000" w:themeColor="text1"/>
                    </w:rPr>
                    <w:t>--</w:t>
                  </w:r>
                </w:p>
              </w:tc>
            </w:tr>
            <w:tr w:rsidR="00072AB7">
              <w:trPr>
                <w:cantSplit/>
                <w:trHeight w:val="262"/>
                <w:jc w:val="center"/>
              </w:trPr>
              <w:tc>
                <w:tcPr>
                  <w:tcW w:w="6688" w:type="dxa"/>
                  <w:gridSpan w:val="7"/>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jc w:val="left"/>
                    <w:rPr>
                      <w:rFonts w:ascii="Times New Roman" w:hAnsi="Times New Roman" w:cs="Times New Roman"/>
                      <w:color w:val="000000" w:themeColor="text1"/>
                    </w:rPr>
                  </w:pPr>
                  <w:r>
                    <w:rPr>
                      <w:rFonts w:ascii="Times New Roman" w:hAnsi="Times New Roman" w:cs="Times New Roman"/>
                      <w:color w:val="000000" w:themeColor="text1"/>
                    </w:rPr>
                    <w:t>注：</w:t>
                  </w:r>
                  <w:r>
                    <w:rPr>
                      <w:rFonts w:ascii="Times New Roman" w:cs="Times New Roman"/>
                      <w:color w:val="000000"/>
                    </w:rPr>
                    <w:t>①括号内数值为每年</w:t>
                  </w:r>
                  <w:r>
                    <w:rPr>
                      <w:rFonts w:ascii="Times New Roman" w:hAnsi="Times New Roman" w:cs="Times New Roman"/>
                      <w:color w:val="000000"/>
                    </w:rPr>
                    <w:t>11</w:t>
                  </w:r>
                  <w:r>
                    <w:rPr>
                      <w:rFonts w:ascii="Times New Roman" w:cs="Times New Roman"/>
                      <w:color w:val="000000"/>
                    </w:rPr>
                    <w:t>月</w:t>
                  </w:r>
                  <w:r>
                    <w:rPr>
                      <w:rFonts w:ascii="Times New Roman" w:hAnsi="Times New Roman" w:cs="Times New Roman"/>
                      <w:color w:val="000000"/>
                    </w:rPr>
                    <w:t>1</w:t>
                  </w:r>
                  <w:r>
                    <w:rPr>
                      <w:rFonts w:ascii="Times New Roman" w:cs="Times New Roman"/>
                      <w:color w:val="000000"/>
                    </w:rPr>
                    <w:t>日至次年</w:t>
                  </w:r>
                  <w:r>
                    <w:rPr>
                      <w:rFonts w:ascii="Times New Roman" w:hAnsi="Times New Roman" w:cs="Times New Roman"/>
                      <w:color w:val="000000"/>
                    </w:rPr>
                    <w:t>3</w:t>
                  </w:r>
                  <w:r>
                    <w:rPr>
                      <w:rFonts w:ascii="Times New Roman" w:cs="Times New Roman"/>
                      <w:color w:val="000000"/>
                    </w:rPr>
                    <w:t>月</w:t>
                  </w:r>
                  <w:r>
                    <w:rPr>
                      <w:rFonts w:ascii="Times New Roman" w:hAnsi="Times New Roman" w:cs="Times New Roman"/>
                      <w:color w:val="000000"/>
                    </w:rPr>
                    <w:t>31</w:t>
                  </w:r>
                  <w:r>
                    <w:rPr>
                      <w:rFonts w:ascii="Times New Roman" w:cs="Times New Roman"/>
                      <w:color w:val="000000"/>
                    </w:rPr>
                    <w:t>日执行。</w:t>
                  </w:r>
                </w:p>
              </w:tc>
            </w:tr>
          </w:tbl>
          <w:p w:rsidR="00072AB7" w:rsidRDefault="0032146F">
            <w:pPr>
              <w:tabs>
                <w:tab w:val="left" w:pos="567"/>
              </w:tabs>
              <w:spacing w:line="360" w:lineRule="auto"/>
              <w:ind w:firstLineChars="200" w:firstLine="480"/>
              <w:rPr>
                <w:rFonts w:ascii="Times New Roman" w:hAnsi="Times New Roman" w:cs="Arial"/>
                <w:color w:val="000000" w:themeColor="text1"/>
                <w:kern w:val="2"/>
                <w:szCs w:val="28"/>
              </w:rPr>
            </w:pPr>
            <w:r>
              <w:rPr>
                <w:rFonts w:ascii="Times New Roman" w:hAnsi="Times New Roman" w:cs="Arial"/>
                <w:color w:val="000000" w:themeColor="text1"/>
                <w:kern w:val="2"/>
                <w:szCs w:val="28"/>
              </w:rPr>
              <w:t>2</w:t>
            </w:r>
            <w:r>
              <w:rPr>
                <w:rFonts w:ascii="Times New Roman" w:hAnsi="Times New Roman" w:cs="Arial" w:hint="eastAsia"/>
                <w:color w:val="000000" w:themeColor="text1"/>
                <w:kern w:val="2"/>
                <w:szCs w:val="28"/>
              </w:rPr>
              <w:t>、废气</w:t>
            </w:r>
          </w:p>
          <w:p w:rsidR="00072AB7" w:rsidRDefault="0032146F">
            <w:pPr>
              <w:tabs>
                <w:tab w:val="left" w:pos="567"/>
              </w:tabs>
              <w:spacing w:line="360" w:lineRule="auto"/>
              <w:ind w:firstLineChars="200" w:firstLine="480"/>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建设项目试剂开盖取液等操作产生的非甲烷总烃、甲醇排放执行《大气污染物综合排放标准》（</w:t>
            </w:r>
            <w:r>
              <w:rPr>
                <w:rFonts w:ascii="Times New Roman" w:hAnsi="Times New Roman" w:cs="Arial"/>
                <w:color w:val="000000" w:themeColor="text1"/>
                <w:kern w:val="2"/>
                <w:szCs w:val="28"/>
              </w:rPr>
              <w:t>GB16297-1996</w:t>
            </w:r>
            <w:r>
              <w:rPr>
                <w:rFonts w:ascii="Times New Roman" w:hAnsi="Times New Roman" w:cs="Arial" w:hint="eastAsia"/>
                <w:color w:val="000000" w:themeColor="text1"/>
                <w:kern w:val="2"/>
                <w:szCs w:val="28"/>
              </w:rPr>
              <w:t>）中</w:t>
            </w:r>
            <w:r>
              <w:rPr>
                <w:rFonts w:ascii="Times New Roman" w:hAnsi="Times New Roman" w:cs="Arial"/>
                <w:color w:val="000000" w:themeColor="text1"/>
                <w:kern w:val="2"/>
                <w:szCs w:val="28"/>
              </w:rPr>
              <w:t>“</w:t>
            </w:r>
            <w:r>
              <w:rPr>
                <w:rFonts w:ascii="Times New Roman" w:hAnsi="Times New Roman" w:cs="Arial" w:hint="eastAsia"/>
                <w:color w:val="000000" w:themeColor="text1"/>
                <w:kern w:val="2"/>
                <w:szCs w:val="28"/>
              </w:rPr>
              <w:t>表</w:t>
            </w:r>
            <w:r>
              <w:rPr>
                <w:rFonts w:ascii="Times New Roman" w:hAnsi="Times New Roman" w:cs="Arial"/>
                <w:color w:val="000000" w:themeColor="text1"/>
                <w:kern w:val="2"/>
                <w:szCs w:val="28"/>
              </w:rPr>
              <w:t>2</w:t>
            </w:r>
            <w:r>
              <w:rPr>
                <w:rFonts w:ascii="Times New Roman" w:hAnsi="Times New Roman" w:cs="Arial" w:hint="eastAsia"/>
                <w:color w:val="000000" w:themeColor="text1"/>
                <w:kern w:val="2"/>
                <w:szCs w:val="28"/>
              </w:rPr>
              <w:t>新污染源大气污染物排放限值</w:t>
            </w:r>
            <w:r>
              <w:rPr>
                <w:rFonts w:ascii="Times New Roman" w:hAnsi="Times New Roman" w:cs="Arial"/>
                <w:color w:val="000000" w:themeColor="text1"/>
                <w:kern w:val="2"/>
                <w:szCs w:val="28"/>
              </w:rPr>
              <w:t>”</w:t>
            </w:r>
            <w:r>
              <w:rPr>
                <w:rFonts w:ascii="Times New Roman" w:hAnsi="Times New Roman" w:cs="Arial" w:hint="eastAsia"/>
                <w:color w:val="000000" w:themeColor="text1"/>
                <w:kern w:val="2"/>
                <w:szCs w:val="28"/>
              </w:rPr>
              <w:t>。</w:t>
            </w:r>
          </w:p>
          <w:p w:rsidR="00072AB7" w:rsidRDefault="0032146F">
            <w:pPr>
              <w:tabs>
                <w:tab w:val="left" w:pos="567"/>
              </w:tabs>
              <w:spacing w:line="360" w:lineRule="auto"/>
              <w:jc w:val="center"/>
              <w:rPr>
                <w:rFonts w:ascii="Times New Roman" w:hAnsi="Times New Roman" w:cs="Arial"/>
                <w:b/>
                <w:color w:val="000000" w:themeColor="text1"/>
                <w:kern w:val="2"/>
                <w:sz w:val="21"/>
                <w:szCs w:val="21"/>
              </w:rPr>
            </w:pPr>
            <w:r>
              <w:rPr>
                <w:rFonts w:ascii="Times New Roman" w:hAnsi="Times New Roman" w:cs="Arial" w:hint="eastAsia"/>
                <w:b/>
                <w:color w:val="000000" w:themeColor="text1"/>
                <w:kern w:val="2"/>
                <w:sz w:val="21"/>
                <w:szCs w:val="21"/>
              </w:rPr>
              <w:t>表</w:t>
            </w:r>
            <w:r>
              <w:rPr>
                <w:rFonts w:ascii="Times New Roman" w:hAnsi="Times New Roman" w:cs="Arial"/>
                <w:b/>
                <w:color w:val="000000" w:themeColor="text1"/>
                <w:kern w:val="2"/>
                <w:sz w:val="21"/>
                <w:szCs w:val="21"/>
              </w:rPr>
              <w:t xml:space="preserve">1-3  </w:t>
            </w:r>
            <w:r>
              <w:rPr>
                <w:rFonts w:ascii="Times New Roman" w:hAnsi="Times New Roman" w:cs="Arial" w:hint="eastAsia"/>
                <w:b/>
                <w:color w:val="000000" w:themeColor="text1"/>
                <w:kern w:val="2"/>
                <w:sz w:val="21"/>
                <w:szCs w:val="21"/>
              </w:rPr>
              <w:t>《大气污染物综合排放标准》（</w:t>
            </w:r>
            <w:r>
              <w:rPr>
                <w:rFonts w:ascii="Times New Roman" w:hAnsi="Times New Roman" w:cs="Arial"/>
                <w:b/>
                <w:bCs/>
                <w:color w:val="000000" w:themeColor="text1"/>
                <w:kern w:val="2"/>
                <w:sz w:val="21"/>
                <w:szCs w:val="21"/>
              </w:rPr>
              <w:t>GB16297-1996</w:t>
            </w:r>
            <w:r>
              <w:rPr>
                <w:rFonts w:ascii="Times New Roman" w:hAnsi="Times New Roman" w:cs="Arial" w:hint="eastAsia"/>
                <w:b/>
                <w:color w:val="000000" w:themeColor="text1"/>
                <w:kern w:val="2"/>
                <w:sz w:val="21"/>
                <w:szCs w:val="21"/>
              </w:rPr>
              <w:t>）</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2"/>
              <w:gridCol w:w="1158"/>
              <w:gridCol w:w="1356"/>
              <w:gridCol w:w="763"/>
              <w:gridCol w:w="1553"/>
              <w:gridCol w:w="683"/>
            </w:tblGrid>
            <w:tr w:rsidR="00072AB7">
              <w:trPr>
                <w:trHeight w:val="340"/>
                <w:tblHeade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lastRenderedPageBreak/>
                    <w:t>污染物</w:t>
                  </w:r>
                </w:p>
              </w:tc>
              <w:tc>
                <w:tcPr>
                  <w:tcW w:w="1374" w:type="dxa"/>
                  <w:vMerge w:val="restart"/>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最高允许排放浓度</w:t>
                  </w:r>
                  <w:r>
                    <w:rPr>
                      <w:rFonts w:ascii="Times New Roman" w:hAnsi="Times New Roman"/>
                      <w:color w:val="000000" w:themeColor="text1"/>
                    </w:rPr>
                    <w:t>mg/m</w:t>
                  </w:r>
                  <w:r>
                    <w:rPr>
                      <w:rFonts w:ascii="Times New Roman" w:hAnsi="Times New Roman"/>
                      <w:color w:val="000000" w:themeColor="text1"/>
                      <w:vertAlign w:val="superscript"/>
                    </w:rPr>
                    <w:t>3</w:t>
                  </w:r>
                </w:p>
              </w:tc>
              <w:tc>
                <w:tcPr>
                  <w:tcW w:w="2504" w:type="dxa"/>
                  <w:gridSpan w:val="2"/>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hint="eastAsia"/>
                      <w:color w:val="000000" w:themeColor="text1"/>
                    </w:rPr>
                    <w:t>最高允许排放速率</w:t>
                  </w:r>
                </w:p>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color w:val="000000" w:themeColor="text1"/>
                    </w:rPr>
                    <w:t>kg/h</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s="Times New Roman"/>
                      <w:color w:val="000000" w:themeColor="text1"/>
                    </w:rPr>
                  </w:pPr>
                  <w:r>
                    <w:rPr>
                      <w:rFonts w:ascii="Times New Roman" w:hAnsi="Times New Roman" w:hint="eastAsia"/>
                      <w:color w:val="000000" w:themeColor="text1"/>
                    </w:rPr>
                    <w:t>无组织排放监控浓度限值</w:t>
                  </w:r>
                </w:p>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color w:val="000000" w:themeColor="text1"/>
                    </w:rPr>
                    <w:t>mg/m</w:t>
                  </w:r>
                  <w:r>
                    <w:rPr>
                      <w:rFonts w:ascii="Times New Roman" w:hAnsi="Times New Roman"/>
                      <w:color w:val="000000" w:themeColor="text1"/>
                      <w:vertAlign w:val="superscript"/>
                    </w:rPr>
                    <w:t>3</w:t>
                  </w:r>
                </w:p>
              </w:tc>
            </w:tr>
            <w:tr w:rsidR="00072AB7">
              <w:trPr>
                <w:trHeight w:val="340"/>
                <w:tblHeader/>
                <w:jc w:val="center"/>
              </w:trPr>
              <w:tc>
                <w:tcPr>
                  <w:tcW w:w="1278" w:type="dxa"/>
                  <w:vMerge/>
                  <w:tcBorders>
                    <w:top w:val="single" w:sz="4" w:space="0" w:color="auto"/>
                    <w:left w:val="single" w:sz="4" w:space="0" w:color="auto"/>
                    <w:bottom w:val="single" w:sz="4" w:space="0" w:color="auto"/>
                    <w:right w:val="single" w:sz="4" w:space="0" w:color="auto"/>
                  </w:tcBorders>
                  <w:vAlign w:val="center"/>
                </w:tcPr>
                <w:p w:rsidR="00072AB7" w:rsidRDefault="00072AB7">
                  <w:pPr>
                    <w:rPr>
                      <w:color w:val="000000" w:themeColor="text1"/>
                      <w:kern w:val="2"/>
                      <w:sz w:val="21"/>
                      <w:szCs w:val="21"/>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072AB7" w:rsidRDefault="00072AB7">
                  <w:pPr>
                    <w:rPr>
                      <w:color w:val="000000" w:themeColor="text1"/>
                      <w:kern w:val="2"/>
                      <w:sz w:val="21"/>
                      <w:szCs w:val="21"/>
                    </w:rPr>
                  </w:pPr>
                </w:p>
              </w:tc>
              <w:tc>
                <w:tcPr>
                  <w:tcW w:w="161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排气筒高度</w:t>
                  </w:r>
                  <w:r>
                    <w:rPr>
                      <w:rFonts w:ascii="Times New Roman" w:hAnsi="Times New Roman"/>
                      <w:color w:val="000000" w:themeColor="text1"/>
                    </w:rPr>
                    <w:t>m</w:t>
                  </w:r>
                </w:p>
              </w:tc>
              <w:tc>
                <w:tcPr>
                  <w:tcW w:w="886"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二级</w:t>
                  </w:r>
                </w:p>
              </w:tc>
              <w:tc>
                <w:tcPr>
                  <w:tcW w:w="1861"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监控点</w:t>
                  </w:r>
                </w:p>
              </w:tc>
              <w:tc>
                <w:tcPr>
                  <w:tcW w:w="78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浓度</w:t>
                  </w:r>
                </w:p>
              </w:tc>
            </w:tr>
            <w:tr w:rsidR="00072AB7">
              <w:trPr>
                <w:trHeight w:val="340"/>
                <w:tblHeader/>
                <w:jc w:val="center"/>
              </w:trPr>
              <w:tc>
                <w:tcPr>
                  <w:tcW w:w="127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非甲烷总烃</w:t>
                  </w:r>
                </w:p>
              </w:tc>
              <w:tc>
                <w:tcPr>
                  <w:tcW w:w="137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w:t>
                  </w:r>
                </w:p>
              </w:tc>
              <w:tc>
                <w:tcPr>
                  <w:tcW w:w="161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w:t>
                  </w:r>
                </w:p>
              </w:tc>
              <w:tc>
                <w:tcPr>
                  <w:tcW w:w="886"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w:t>
                  </w:r>
                </w:p>
              </w:tc>
              <w:tc>
                <w:tcPr>
                  <w:tcW w:w="1861"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周界外浓度最高点</w:t>
                  </w:r>
                </w:p>
              </w:tc>
              <w:tc>
                <w:tcPr>
                  <w:tcW w:w="78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color w:val="000000" w:themeColor="text1"/>
                    </w:rPr>
                    <w:t>4.0</w:t>
                  </w:r>
                </w:p>
              </w:tc>
            </w:tr>
            <w:tr w:rsidR="00072AB7">
              <w:trPr>
                <w:trHeight w:val="340"/>
                <w:tblHeader/>
                <w:jc w:val="center"/>
              </w:trPr>
              <w:tc>
                <w:tcPr>
                  <w:tcW w:w="127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甲醇</w:t>
                  </w:r>
                </w:p>
              </w:tc>
              <w:tc>
                <w:tcPr>
                  <w:tcW w:w="137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w:t>
                  </w:r>
                </w:p>
              </w:tc>
              <w:tc>
                <w:tcPr>
                  <w:tcW w:w="161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w:t>
                  </w:r>
                </w:p>
              </w:tc>
              <w:tc>
                <w:tcPr>
                  <w:tcW w:w="886"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w:t>
                  </w:r>
                </w:p>
              </w:tc>
              <w:tc>
                <w:tcPr>
                  <w:tcW w:w="1861"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hint="eastAsia"/>
                      <w:color w:val="000000" w:themeColor="text1"/>
                    </w:rPr>
                    <w:t>周界外浓度最高点</w:t>
                  </w:r>
                </w:p>
              </w:tc>
              <w:tc>
                <w:tcPr>
                  <w:tcW w:w="78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xl26"/>
                    <w:widowControl w:val="0"/>
                    <w:pBdr>
                      <w:left w:val="none" w:sz="0" w:space="0" w:color="auto"/>
                      <w:bottom w:val="none" w:sz="0" w:space="0" w:color="auto"/>
                      <w:right w:val="none" w:sz="0" w:space="0" w:color="auto"/>
                    </w:pBdr>
                    <w:spacing w:before="0" w:beforeAutospacing="0" w:after="0" w:afterAutospacing="0"/>
                    <w:rPr>
                      <w:rFonts w:ascii="Times New Roman" w:hAnsi="Times New Roman"/>
                      <w:color w:val="000000" w:themeColor="text1"/>
                    </w:rPr>
                  </w:pPr>
                  <w:r>
                    <w:rPr>
                      <w:rFonts w:ascii="Times New Roman" w:hAnsi="Times New Roman"/>
                      <w:color w:val="000000" w:themeColor="text1"/>
                    </w:rPr>
                    <w:t>12</w:t>
                  </w:r>
                </w:p>
              </w:tc>
            </w:tr>
          </w:tbl>
          <w:p w:rsidR="00072AB7" w:rsidRDefault="0032146F">
            <w:pPr>
              <w:tabs>
                <w:tab w:val="left" w:pos="567"/>
              </w:tabs>
              <w:spacing w:line="360" w:lineRule="auto"/>
              <w:ind w:firstLineChars="200" w:firstLine="480"/>
              <w:jc w:val="both"/>
              <w:rPr>
                <w:rFonts w:ascii="Times New Roman" w:hAnsi="Times New Roman" w:cs="Arial"/>
                <w:color w:val="000000" w:themeColor="text1"/>
                <w:kern w:val="2"/>
                <w:szCs w:val="28"/>
              </w:rPr>
            </w:pPr>
            <w:r>
              <w:rPr>
                <w:rFonts w:ascii="Times New Roman" w:hAnsi="Times New Roman" w:cs="Arial"/>
                <w:color w:val="000000" w:themeColor="text1"/>
                <w:kern w:val="2"/>
                <w:szCs w:val="28"/>
              </w:rPr>
              <w:t>3</w:t>
            </w:r>
            <w:r>
              <w:rPr>
                <w:rFonts w:ascii="Times New Roman" w:hAnsi="Times New Roman" w:cs="Arial" w:hint="eastAsia"/>
                <w:color w:val="000000" w:themeColor="text1"/>
                <w:kern w:val="2"/>
                <w:szCs w:val="28"/>
              </w:rPr>
              <w:t>、噪声</w:t>
            </w:r>
          </w:p>
          <w:p w:rsidR="00072AB7" w:rsidRDefault="0032146F">
            <w:pPr>
              <w:tabs>
                <w:tab w:val="left" w:pos="567"/>
              </w:tabs>
              <w:spacing w:line="360" w:lineRule="auto"/>
              <w:ind w:firstLineChars="200" w:firstLine="480"/>
              <w:rPr>
                <w:rFonts w:ascii="Times New Roman" w:hAnsi="Times New Roman" w:cs="Arial"/>
                <w:color w:val="000000" w:themeColor="text1"/>
                <w:kern w:val="2"/>
                <w:szCs w:val="28"/>
              </w:rPr>
            </w:pPr>
            <w:r>
              <w:rPr>
                <w:rFonts w:ascii="Times New Roman" w:hAnsi="Times New Roman" w:cs="Arial" w:hint="eastAsia"/>
                <w:color w:val="000000" w:themeColor="text1"/>
                <w:kern w:val="2"/>
                <w:szCs w:val="28"/>
              </w:rPr>
              <w:t>建设项目夜间不生产，昼间厂界噪声排放执行《工业企业厂界环境噪声排放标准》（</w:t>
            </w:r>
            <w:r>
              <w:rPr>
                <w:rFonts w:ascii="Times New Roman" w:hAnsi="Times New Roman" w:cs="Arial"/>
                <w:color w:val="000000" w:themeColor="text1"/>
                <w:kern w:val="2"/>
                <w:szCs w:val="28"/>
              </w:rPr>
              <w:t>GB12348-2008</w:t>
            </w:r>
            <w:r>
              <w:rPr>
                <w:rFonts w:ascii="Times New Roman" w:hAnsi="Times New Roman" w:cs="Arial" w:hint="eastAsia"/>
                <w:color w:val="000000" w:themeColor="text1"/>
                <w:kern w:val="2"/>
                <w:szCs w:val="28"/>
              </w:rPr>
              <w:t>）</w:t>
            </w:r>
            <w:r>
              <w:rPr>
                <w:rFonts w:ascii="Times New Roman" w:hAnsi="Times New Roman" w:cs="Arial"/>
                <w:color w:val="000000" w:themeColor="text1"/>
                <w:kern w:val="2"/>
                <w:szCs w:val="28"/>
              </w:rPr>
              <w:t>3</w:t>
            </w:r>
            <w:r>
              <w:rPr>
                <w:rFonts w:ascii="Times New Roman" w:hAnsi="Times New Roman" w:cs="Arial" w:hint="eastAsia"/>
                <w:color w:val="000000" w:themeColor="text1"/>
                <w:kern w:val="2"/>
                <w:szCs w:val="28"/>
              </w:rPr>
              <w:t>类标准，具体标准见表</w:t>
            </w:r>
            <w:r>
              <w:rPr>
                <w:rFonts w:ascii="Times New Roman" w:hAnsi="Times New Roman" w:cs="Arial"/>
                <w:color w:val="000000" w:themeColor="text1"/>
                <w:kern w:val="2"/>
                <w:szCs w:val="28"/>
              </w:rPr>
              <w:t>1-4</w:t>
            </w:r>
            <w:r>
              <w:rPr>
                <w:rFonts w:ascii="Times New Roman" w:hAnsi="Times New Roman" w:cs="Arial" w:hint="eastAsia"/>
                <w:color w:val="000000" w:themeColor="text1"/>
                <w:kern w:val="2"/>
                <w:szCs w:val="28"/>
              </w:rPr>
              <w:t>。</w:t>
            </w:r>
          </w:p>
          <w:p w:rsidR="00072AB7" w:rsidRDefault="0032146F">
            <w:pPr>
              <w:tabs>
                <w:tab w:val="left" w:pos="567"/>
              </w:tabs>
              <w:jc w:val="center"/>
              <w:rPr>
                <w:rFonts w:ascii="Times New Roman" w:hAnsi="Times New Roman" w:cs="Arial"/>
                <w:b/>
                <w:color w:val="000000" w:themeColor="text1"/>
                <w:kern w:val="2"/>
                <w:sz w:val="21"/>
                <w:szCs w:val="21"/>
              </w:rPr>
            </w:pPr>
            <w:r>
              <w:rPr>
                <w:rFonts w:ascii="Times New Roman" w:hAnsi="Times New Roman" w:cs="Arial" w:hint="eastAsia"/>
                <w:b/>
                <w:color w:val="000000" w:themeColor="text1"/>
                <w:kern w:val="2"/>
                <w:sz w:val="21"/>
                <w:szCs w:val="21"/>
              </w:rPr>
              <w:t>表</w:t>
            </w:r>
            <w:r>
              <w:rPr>
                <w:rFonts w:ascii="Times New Roman" w:hAnsi="Times New Roman" w:cs="Arial"/>
                <w:b/>
                <w:color w:val="000000" w:themeColor="text1"/>
                <w:kern w:val="2"/>
                <w:sz w:val="21"/>
                <w:szCs w:val="21"/>
              </w:rPr>
              <w:t>1-4</w:t>
            </w:r>
            <w:r>
              <w:rPr>
                <w:rFonts w:ascii="Times New Roman" w:hAnsi="Times New Roman" w:cs="Arial" w:hint="eastAsia"/>
                <w:b/>
                <w:color w:val="000000" w:themeColor="text1"/>
                <w:kern w:val="2"/>
                <w:sz w:val="21"/>
                <w:szCs w:val="21"/>
              </w:rPr>
              <w:t>《工业企业厂界环境噪声排放标准》单位：</w:t>
            </w:r>
            <w:r>
              <w:rPr>
                <w:rFonts w:ascii="Times New Roman" w:hAnsi="Times New Roman" w:cs="Arial"/>
                <w:b/>
                <w:color w:val="000000" w:themeColor="text1"/>
                <w:kern w:val="2"/>
                <w:sz w:val="21"/>
                <w:szCs w:val="21"/>
              </w:rPr>
              <w:t>dB(A)</w:t>
            </w:r>
          </w:p>
          <w:tbl>
            <w:tblPr>
              <w:tblW w:w="6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3"/>
              <w:gridCol w:w="2772"/>
            </w:tblGrid>
            <w:tr w:rsidR="00072AB7">
              <w:trPr>
                <w:trHeight w:val="282"/>
                <w:jc w:val="center"/>
              </w:trPr>
              <w:tc>
                <w:tcPr>
                  <w:tcW w:w="3713" w:type="dxa"/>
                  <w:tcBorders>
                    <w:top w:val="single" w:sz="4" w:space="0" w:color="auto"/>
                    <w:left w:val="single" w:sz="4" w:space="0" w:color="auto"/>
                    <w:bottom w:val="single" w:sz="4" w:space="0" w:color="auto"/>
                    <w:right w:val="single" w:sz="4" w:space="0" w:color="auto"/>
                    <w:tl2br w:val="single" w:sz="4" w:space="0" w:color="auto"/>
                  </w:tcBorders>
                  <w:vAlign w:val="center"/>
                </w:tcPr>
                <w:p w:rsidR="00072AB7" w:rsidRDefault="0032146F">
                  <w:pPr>
                    <w:jc w:val="right"/>
                    <w:rPr>
                      <w:rFonts w:ascii="Times New Roman" w:hAnsi="Times New Roman"/>
                      <w:bCs/>
                      <w:color w:val="000000" w:themeColor="text1"/>
                      <w:kern w:val="2"/>
                      <w:sz w:val="21"/>
                      <w:szCs w:val="21"/>
                    </w:rPr>
                  </w:pPr>
                  <w:r>
                    <w:rPr>
                      <w:rFonts w:ascii="Times New Roman" w:hAnsi="Times New Roman" w:hint="eastAsia"/>
                      <w:bCs/>
                      <w:color w:val="000000" w:themeColor="text1"/>
                      <w:kern w:val="2"/>
                      <w:sz w:val="21"/>
                      <w:szCs w:val="21"/>
                    </w:rPr>
                    <w:t>标准限值</w:t>
                  </w:r>
                </w:p>
                <w:p w:rsidR="00072AB7" w:rsidRDefault="0032146F">
                  <w:pPr>
                    <w:ind w:right="110"/>
                    <w:rPr>
                      <w:rFonts w:ascii="Times New Roman" w:hAnsi="Times New Roman"/>
                      <w:bCs/>
                      <w:color w:val="000000" w:themeColor="text1"/>
                      <w:kern w:val="2"/>
                      <w:sz w:val="21"/>
                      <w:szCs w:val="21"/>
                    </w:rPr>
                  </w:pPr>
                  <w:r>
                    <w:rPr>
                      <w:rFonts w:ascii="Times New Roman" w:hAnsi="Times New Roman" w:hint="eastAsia"/>
                      <w:bCs/>
                      <w:color w:val="000000" w:themeColor="text1"/>
                      <w:kern w:val="2"/>
                      <w:sz w:val="21"/>
                      <w:szCs w:val="21"/>
                    </w:rPr>
                    <w:t>类别</w:t>
                  </w:r>
                </w:p>
              </w:tc>
              <w:tc>
                <w:tcPr>
                  <w:tcW w:w="27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bCs/>
                      <w:color w:val="000000" w:themeColor="text1"/>
                      <w:kern w:val="2"/>
                      <w:sz w:val="21"/>
                      <w:szCs w:val="21"/>
                    </w:rPr>
                  </w:pPr>
                  <w:r>
                    <w:rPr>
                      <w:rFonts w:ascii="Times New Roman" w:hAnsi="Times New Roman" w:hint="eastAsia"/>
                      <w:bCs/>
                      <w:color w:val="000000" w:themeColor="text1"/>
                      <w:kern w:val="2"/>
                      <w:sz w:val="21"/>
                      <w:szCs w:val="21"/>
                    </w:rPr>
                    <w:t>昼间（</w:t>
                  </w:r>
                  <w:r>
                    <w:rPr>
                      <w:rFonts w:ascii="Times New Roman" w:hAnsi="Times New Roman"/>
                      <w:bCs/>
                      <w:color w:val="000000" w:themeColor="text1"/>
                      <w:kern w:val="2"/>
                      <w:sz w:val="21"/>
                      <w:szCs w:val="21"/>
                    </w:rPr>
                    <w:t>dB</w:t>
                  </w:r>
                  <w:r>
                    <w:rPr>
                      <w:rFonts w:ascii="Times New Roman" w:hAnsi="Times New Roman" w:hint="eastAsia"/>
                      <w:bCs/>
                      <w:color w:val="000000" w:themeColor="text1"/>
                      <w:kern w:val="2"/>
                      <w:sz w:val="21"/>
                      <w:szCs w:val="21"/>
                    </w:rPr>
                    <w:t>）</w:t>
                  </w:r>
                </w:p>
              </w:tc>
            </w:tr>
            <w:tr w:rsidR="00072AB7">
              <w:trPr>
                <w:trHeight w:val="282"/>
                <w:jc w:val="center"/>
              </w:trPr>
              <w:tc>
                <w:tcPr>
                  <w:tcW w:w="3713"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bCs/>
                      <w:color w:val="000000" w:themeColor="text1"/>
                      <w:kern w:val="2"/>
                      <w:sz w:val="21"/>
                      <w:szCs w:val="21"/>
                    </w:rPr>
                  </w:pPr>
                  <w:r>
                    <w:rPr>
                      <w:rFonts w:ascii="Times New Roman" w:hAnsi="Times New Roman"/>
                      <w:bCs/>
                      <w:color w:val="000000" w:themeColor="text1"/>
                      <w:kern w:val="2"/>
                      <w:sz w:val="21"/>
                      <w:szCs w:val="21"/>
                    </w:rPr>
                    <w:t>3</w:t>
                  </w:r>
                  <w:r>
                    <w:rPr>
                      <w:rFonts w:ascii="Times New Roman" w:hAnsi="Times New Roman" w:hint="eastAsia"/>
                      <w:bCs/>
                      <w:color w:val="000000" w:themeColor="text1"/>
                      <w:kern w:val="2"/>
                      <w:sz w:val="21"/>
                      <w:szCs w:val="21"/>
                    </w:rPr>
                    <w:t>类</w:t>
                  </w:r>
                </w:p>
              </w:tc>
              <w:tc>
                <w:tcPr>
                  <w:tcW w:w="27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bCs/>
                      <w:color w:val="000000" w:themeColor="text1"/>
                      <w:kern w:val="2"/>
                      <w:sz w:val="21"/>
                      <w:szCs w:val="21"/>
                    </w:rPr>
                  </w:pPr>
                  <w:r>
                    <w:rPr>
                      <w:rFonts w:ascii="Times New Roman" w:hAnsi="Times New Roman"/>
                      <w:bCs/>
                      <w:color w:val="000000" w:themeColor="text1"/>
                      <w:kern w:val="2"/>
                      <w:sz w:val="21"/>
                      <w:szCs w:val="21"/>
                    </w:rPr>
                    <w:t>65</w:t>
                  </w:r>
                </w:p>
              </w:tc>
            </w:tr>
          </w:tbl>
          <w:p w:rsidR="00072AB7" w:rsidRDefault="00072AB7">
            <w:pPr>
              <w:tabs>
                <w:tab w:val="left" w:pos="567"/>
              </w:tabs>
              <w:spacing w:line="360" w:lineRule="auto"/>
              <w:jc w:val="both"/>
              <w:rPr>
                <w:rFonts w:ascii="Times New Roman" w:hAnsi="Times New Roman" w:cs="Arial"/>
                <w:color w:val="000000" w:themeColor="text1"/>
                <w:kern w:val="2"/>
                <w:szCs w:val="28"/>
              </w:rPr>
            </w:pPr>
          </w:p>
        </w:tc>
      </w:tr>
    </w:tbl>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072AB7"/>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072AB7">
        <w:trPr>
          <w:trHeight w:val="4755"/>
        </w:trPr>
        <w:tc>
          <w:tcPr>
            <w:tcW w:w="8522" w:type="dxa"/>
            <w:tcBorders>
              <w:top w:val="single" w:sz="4" w:space="0" w:color="auto"/>
              <w:left w:val="single" w:sz="4" w:space="0" w:color="auto"/>
              <w:bottom w:val="single" w:sz="4" w:space="0" w:color="auto"/>
              <w:right w:val="single" w:sz="4" w:space="0" w:color="auto"/>
            </w:tcBorders>
          </w:tcPr>
          <w:p w:rsidR="00072AB7" w:rsidRDefault="0032146F">
            <w:pPr>
              <w:pStyle w:val="a5"/>
              <w:spacing w:after="0"/>
              <w:ind w:firstLineChars="200" w:firstLine="482"/>
              <w:rPr>
                <w:b/>
                <w:bCs/>
                <w:color w:val="000000" w:themeColor="text1"/>
              </w:rPr>
            </w:pPr>
            <w:r>
              <w:rPr>
                <w:rFonts w:hint="eastAsia"/>
                <w:b/>
                <w:bCs/>
                <w:color w:val="000000" w:themeColor="text1"/>
              </w:rPr>
              <w:t xml:space="preserve">2.1 </w:t>
            </w:r>
            <w:r>
              <w:rPr>
                <w:rFonts w:hint="eastAsia"/>
                <w:b/>
                <w:bCs/>
                <w:color w:val="000000" w:themeColor="text1"/>
              </w:rPr>
              <w:t>工程建设内容</w:t>
            </w:r>
          </w:p>
          <w:p w:rsidR="00072AB7" w:rsidRDefault="0032146F">
            <w:pPr>
              <w:pStyle w:val="a5"/>
              <w:spacing w:after="0"/>
              <w:ind w:firstLineChars="200" w:firstLine="480"/>
            </w:pPr>
            <w:r>
              <w:rPr>
                <w:rFonts w:hint="eastAsia"/>
              </w:rPr>
              <w:t>项目名称：杭州丰海生物科技有限公司新建实验室项目</w:t>
            </w:r>
          </w:p>
          <w:p w:rsidR="00072AB7" w:rsidRDefault="0032146F">
            <w:pPr>
              <w:pStyle w:val="a5"/>
              <w:spacing w:after="0"/>
              <w:ind w:firstLineChars="200" w:firstLine="480"/>
            </w:pPr>
            <w:r>
              <w:rPr>
                <w:rFonts w:hint="eastAsia"/>
              </w:rPr>
              <w:t>建设性质：新建</w:t>
            </w:r>
          </w:p>
          <w:p w:rsidR="00072AB7" w:rsidRDefault="0032146F">
            <w:pPr>
              <w:pStyle w:val="a5"/>
              <w:spacing w:after="0"/>
              <w:ind w:firstLineChars="200" w:firstLine="480"/>
            </w:pPr>
            <w:r>
              <w:rPr>
                <w:rFonts w:hint="eastAsia"/>
              </w:rPr>
              <w:t>建设单位：杭州丰海生物科技有限公司</w:t>
            </w:r>
          </w:p>
          <w:p w:rsidR="00072AB7" w:rsidRDefault="0032146F">
            <w:pPr>
              <w:pStyle w:val="a5"/>
              <w:spacing w:after="0"/>
              <w:ind w:firstLineChars="200" w:firstLine="480"/>
            </w:pPr>
            <w:r>
              <w:rPr>
                <w:rFonts w:hint="eastAsia"/>
              </w:rPr>
              <w:t>建设地点：浙江省杭州市</w:t>
            </w:r>
            <w:r>
              <w:rPr>
                <w:rFonts w:hint="eastAsia"/>
                <w:kern w:val="0"/>
              </w:rPr>
              <w:t>余杭区仓前街道文一西路</w:t>
            </w:r>
            <w:r>
              <w:rPr>
                <w:kern w:val="0"/>
              </w:rPr>
              <w:t>1378</w:t>
            </w:r>
            <w:r>
              <w:rPr>
                <w:rFonts w:hint="eastAsia"/>
                <w:kern w:val="0"/>
              </w:rPr>
              <w:t>号</w:t>
            </w:r>
            <w:r>
              <w:rPr>
                <w:kern w:val="0"/>
              </w:rPr>
              <w:t>1</w:t>
            </w:r>
            <w:r>
              <w:rPr>
                <w:rFonts w:hint="eastAsia"/>
                <w:kern w:val="0"/>
              </w:rPr>
              <w:t>幢</w:t>
            </w:r>
            <w:r>
              <w:rPr>
                <w:kern w:val="0"/>
              </w:rPr>
              <w:t>D301</w:t>
            </w:r>
            <w:r>
              <w:rPr>
                <w:rFonts w:hint="eastAsia"/>
                <w:kern w:val="0"/>
              </w:rPr>
              <w:t>室</w:t>
            </w:r>
          </w:p>
          <w:p w:rsidR="00072AB7" w:rsidRDefault="0032146F">
            <w:pPr>
              <w:pStyle w:val="a5"/>
              <w:spacing w:after="0"/>
              <w:ind w:firstLineChars="200" w:firstLine="480"/>
            </w:pPr>
            <w:r>
              <w:rPr>
                <w:rFonts w:hint="eastAsia"/>
              </w:rPr>
              <w:t>总投资：</w:t>
            </w:r>
            <w:r>
              <w:rPr>
                <w:rFonts w:hint="eastAsia"/>
              </w:rPr>
              <w:t>3</w:t>
            </w:r>
            <w:r>
              <w:t>00</w:t>
            </w:r>
            <w:r>
              <w:rPr>
                <w:rFonts w:hint="eastAsia"/>
              </w:rPr>
              <w:t>万元</w:t>
            </w:r>
          </w:p>
          <w:p w:rsidR="00072AB7" w:rsidRDefault="0032146F">
            <w:pPr>
              <w:pStyle w:val="a5"/>
              <w:spacing w:after="0"/>
              <w:ind w:firstLineChars="200" w:firstLine="480"/>
            </w:pPr>
            <w:r>
              <w:rPr>
                <w:rFonts w:hint="eastAsia"/>
              </w:rPr>
              <w:t>劳动组织：劳动定员</w:t>
            </w:r>
            <w:r>
              <w:t>4</w:t>
            </w:r>
            <w:r>
              <w:rPr>
                <w:rFonts w:hint="eastAsia"/>
              </w:rPr>
              <w:t>人，实行两班制，生产时间为</w:t>
            </w:r>
            <w:r>
              <w:t>8:45~12:00</w:t>
            </w:r>
            <w:r>
              <w:rPr>
                <w:rFonts w:hint="eastAsia"/>
              </w:rPr>
              <w:t>，</w:t>
            </w:r>
            <w:r>
              <w:t>13:30~18:00</w:t>
            </w:r>
            <w:r>
              <w:rPr>
                <w:rFonts w:hint="eastAsia"/>
              </w:rPr>
              <w:t>，年生产</w:t>
            </w:r>
            <w:r>
              <w:t>235</w:t>
            </w:r>
            <w:r>
              <w:rPr>
                <w:rFonts w:hint="eastAsia"/>
              </w:rPr>
              <w:t>天，不设员工食堂、员工宿舍</w:t>
            </w:r>
          </w:p>
          <w:p w:rsidR="00072AB7" w:rsidRDefault="0032146F">
            <w:pPr>
              <w:pStyle w:val="a5"/>
              <w:spacing w:after="0"/>
              <w:ind w:firstLineChars="200" w:firstLine="480"/>
            </w:pPr>
            <w:r>
              <w:rPr>
                <w:rFonts w:hint="eastAsia"/>
                <w:bCs/>
              </w:rPr>
              <w:t>杭州丰海生物科技有限公司于</w:t>
            </w:r>
            <w:r>
              <w:rPr>
                <w:bCs/>
              </w:rPr>
              <w:t>2016</w:t>
            </w:r>
            <w:r>
              <w:rPr>
                <w:rFonts w:hint="eastAsia"/>
                <w:bCs/>
              </w:rPr>
              <w:t>年</w:t>
            </w:r>
            <w:r>
              <w:rPr>
                <w:bCs/>
              </w:rPr>
              <w:t>08</w:t>
            </w:r>
            <w:r>
              <w:rPr>
                <w:rFonts w:hint="eastAsia"/>
                <w:bCs/>
              </w:rPr>
              <w:t>月</w:t>
            </w:r>
            <w:r>
              <w:rPr>
                <w:bCs/>
              </w:rPr>
              <w:t>17</w:t>
            </w:r>
            <w:r>
              <w:rPr>
                <w:rFonts w:hint="eastAsia"/>
                <w:bCs/>
              </w:rPr>
              <w:t>日成立，范围包括：生物试剂、化工原料的技术开发、技术咨询、技术服务、成果转让；化工产品及原料（除化学危险品及易制毒化学品）的销售等。因</w:t>
            </w:r>
            <w:r>
              <w:rPr>
                <w:rFonts w:hint="eastAsia"/>
              </w:rPr>
              <w:t>企业发展需要，租用杭州师范大学科技园发展有限公司位于余杭区仓前街道文一西路</w:t>
            </w:r>
            <w:r>
              <w:t>1378</w:t>
            </w:r>
            <w:r>
              <w:rPr>
                <w:rFonts w:hint="eastAsia"/>
              </w:rPr>
              <w:t>号</w:t>
            </w:r>
            <w:r>
              <w:t>1</w:t>
            </w:r>
            <w:r>
              <w:rPr>
                <w:rFonts w:hint="eastAsia"/>
              </w:rPr>
              <w:t>幢</w:t>
            </w:r>
            <w:r>
              <w:t>D301</w:t>
            </w:r>
            <w:r>
              <w:rPr>
                <w:rFonts w:hint="eastAsia"/>
              </w:rPr>
              <w:t>室的实验室，购买离心机、</w:t>
            </w:r>
            <w:r>
              <w:t>PCR</w:t>
            </w:r>
            <w:r>
              <w:rPr>
                <w:rFonts w:hint="eastAsia"/>
              </w:rPr>
              <w:t>仪、电泳仪、电转化仪等设备进行实验研究。主要研究大肠杆菌的扩增、</w:t>
            </w:r>
            <w:r>
              <w:t>PCR</w:t>
            </w:r>
            <w:r>
              <w:rPr>
                <w:rFonts w:hint="eastAsia"/>
              </w:rPr>
              <w:t>检测阳性克隆菌株、菌株</w:t>
            </w:r>
            <w:r>
              <w:t>DNA</w:t>
            </w:r>
            <w:r>
              <w:rPr>
                <w:rFonts w:hint="eastAsia"/>
              </w:rPr>
              <w:t>片段性质等，实验所得数据以实验报告形式保存，用于论文编纂。项目不涉及中试及中试规模以上生产，不涉及生物医药研发，实验操作步骤在超净工作台进行，不涉及生物安全风险。</w:t>
            </w:r>
          </w:p>
          <w:p w:rsidR="00072AB7" w:rsidRDefault="0032146F">
            <w:pPr>
              <w:pStyle w:val="a5"/>
              <w:spacing w:after="0"/>
              <w:ind w:firstLineChars="200" w:firstLine="480"/>
            </w:pPr>
            <w:r>
              <w:rPr>
                <w:rFonts w:hint="eastAsia"/>
              </w:rPr>
              <w:t>企业委托浙江省工业环保设计研究院有限公司编制《杭州丰海生物科技有限公司新建实验室项目环境影响</w:t>
            </w:r>
            <w:r w:rsidRPr="00C77C0B">
              <w:rPr>
                <w:rFonts w:hint="eastAsia"/>
                <w:color w:val="FF0000"/>
              </w:rPr>
              <w:t>登记表</w:t>
            </w:r>
            <w:r>
              <w:rPr>
                <w:rFonts w:hint="eastAsia"/>
              </w:rPr>
              <w:t>》，于</w:t>
            </w:r>
            <w:r>
              <w:rPr>
                <w:rFonts w:hint="eastAsia"/>
              </w:rPr>
              <w:t>2022</w:t>
            </w:r>
            <w:r>
              <w:rPr>
                <w:rFonts w:hint="eastAsia"/>
              </w:rPr>
              <w:t>年</w:t>
            </w:r>
            <w:r>
              <w:rPr>
                <w:rFonts w:hint="eastAsia"/>
              </w:rPr>
              <w:t>6</w:t>
            </w:r>
            <w:r>
              <w:rPr>
                <w:rFonts w:hint="eastAsia"/>
              </w:rPr>
              <w:t>月</w:t>
            </w:r>
            <w:r>
              <w:rPr>
                <w:rFonts w:hint="eastAsia"/>
              </w:rPr>
              <w:t>1</w:t>
            </w:r>
            <w:r>
              <w:rPr>
                <w:rFonts w:hint="eastAsia"/>
              </w:rPr>
              <w:t>日取得浙江省杭州市余杭区“区域环评</w:t>
            </w:r>
            <w:r>
              <w:rPr>
                <w:rFonts w:hint="eastAsia"/>
              </w:rPr>
              <w:t>+</w:t>
            </w:r>
            <w:r>
              <w:rPr>
                <w:rFonts w:hint="eastAsia"/>
              </w:rPr>
              <w:t>环境标准”改革环境影响评价文件承诺备案受理书（编号：杭环余改备</w:t>
            </w:r>
            <w:r>
              <w:rPr>
                <w:rFonts w:hint="eastAsia"/>
              </w:rPr>
              <w:t>2022-22</w:t>
            </w:r>
            <w:r>
              <w:rPr>
                <w:rFonts w:hint="eastAsia"/>
              </w:rPr>
              <w:t>号）。</w:t>
            </w:r>
          </w:p>
          <w:p w:rsidR="00072AB7" w:rsidRDefault="0032146F">
            <w:pPr>
              <w:pStyle w:val="a5"/>
              <w:spacing w:after="0"/>
              <w:ind w:firstLineChars="200" w:firstLine="482"/>
              <w:rPr>
                <w:b/>
              </w:rPr>
            </w:pPr>
            <w:r>
              <w:rPr>
                <w:rFonts w:hint="eastAsia"/>
                <w:b/>
              </w:rPr>
              <w:t>2.2</w:t>
            </w:r>
            <w:r>
              <w:rPr>
                <w:rFonts w:hint="eastAsia"/>
                <w:b/>
              </w:rPr>
              <w:t>项目主要生产设备</w:t>
            </w:r>
          </w:p>
          <w:p w:rsidR="00072AB7" w:rsidRDefault="0032146F">
            <w:pPr>
              <w:pStyle w:val="a5"/>
              <w:spacing w:after="0"/>
              <w:ind w:firstLineChars="200" w:firstLine="480"/>
            </w:pPr>
            <w:r>
              <w:rPr>
                <w:rFonts w:hint="eastAsia"/>
              </w:rPr>
              <w:t>建设项目主要生产设备情况见表</w:t>
            </w:r>
            <w:r>
              <w:rPr>
                <w:rFonts w:hint="eastAsia"/>
              </w:rPr>
              <w:t>2-1</w:t>
            </w:r>
            <w:r>
              <w:rPr>
                <w:rFonts w:hint="eastAsia"/>
              </w:rPr>
              <w:t>。</w:t>
            </w:r>
          </w:p>
          <w:p w:rsidR="00072AB7" w:rsidRDefault="0032146F">
            <w:pPr>
              <w:pStyle w:val="a5"/>
              <w:spacing w:after="0"/>
              <w:jc w:val="center"/>
              <w:rPr>
                <w:b/>
                <w:sz w:val="21"/>
                <w:szCs w:val="21"/>
              </w:rPr>
            </w:pPr>
            <w:r>
              <w:rPr>
                <w:rFonts w:hint="eastAsia"/>
                <w:b/>
                <w:sz w:val="21"/>
                <w:szCs w:val="21"/>
              </w:rPr>
              <w:t>表</w:t>
            </w:r>
            <w:r>
              <w:rPr>
                <w:rFonts w:hint="eastAsia"/>
                <w:b/>
                <w:sz w:val="21"/>
                <w:szCs w:val="21"/>
              </w:rPr>
              <w:t xml:space="preserve">2-1 </w:t>
            </w:r>
            <w:r>
              <w:rPr>
                <w:rFonts w:hint="eastAsia"/>
                <w:b/>
                <w:sz w:val="21"/>
                <w:szCs w:val="21"/>
              </w:rPr>
              <w:t>建设项目主要生产设备情况表</w:t>
            </w: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7"/>
              <w:gridCol w:w="2068"/>
              <w:gridCol w:w="1786"/>
              <w:gridCol w:w="1278"/>
              <w:gridCol w:w="1274"/>
              <w:gridCol w:w="1274"/>
            </w:tblGrid>
            <w:tr w:rsidR="00072AB7">
              <w:trPr>
                <w:trHeight w:val="6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序号</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设备名称</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sz w:val="21"/>
                      <w:szCs w:val="21"/>
                    </w:rPr>
                  </w:pPr>
                  <w:r>
                    <w:rPr>
                      <w:rFonts w:ascii="Times New Roman" w:hAnsi="Times New Roman"/>
                      <w:bCs/>
                      <w:sz w:val="21"/>
                      <w:szCs w:val="21"/>
                    </w:rPr>
                    <w:t>型号</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环评审批数量（台）</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实际数量</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变化情况</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w:t>
                  </w:r>
                </w:p>
              </w:tc>
              <w:tc>
                <w:tcPr>
                  <w:tcW w:w="1245" w:type="pct"/>
                  <w:vMerge w:val="restart"/>
                  <w:tcBorders>
                    <w:top w:val="single" w:sz="4" w:space="0" w:color="auto"/>
                    <w:left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离心机</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sz w:val="21"/>
                      <w:szCs w:val="21"/>
                    </w:rPr>
                  </w:pPr>
                  <w:r>
                    <w:rPr>
                      <w:sz w:val="21"/>
                      <w:szCs w:val="21"/>
                    </w:rPr>
                    <w:t>Sigma3k-30</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2</w:t>
                  </w:r>
                </w:p>
              </w:tc>
              <w:tc>
                <w:tcPr>
                  <w:tcW w:w="1245" w:type="pct"/>
                  <w:vMerge/>
                  <w:tcBorders>
                    <w:left w:val="single" w:sz="4" w:space="0" w:color="auto"/>
                    <w:right w:val="single" w:sz="4" w:space="0" w:color="auto"/>
                  </w:tcBorders>
                  <w:vAlign w:val="center"/>
                </w:tcPr>
                <w:p w:rsidR="00072AB7" w:rsidRDefault="00072AB7">
                  <w:pPr>
                    <w:jc w:val="center"/>
                    <w:rPr>
                      <w:rFonts w:ascii="Times New Roman" w:hAnsi="Times New Roman"/>
                      <w:color w:val="000000"/>
                      <w:kern w:val="2"/>
                      <w:sz w:val="21"/>
                      <w:szCs w:val="21"/>
                    </w:rPr>
                  </w:pP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sz w:val="21"/>
                      <w:szCs w:val="21"/>
                    </w:rPr>
                  </w:pPr>
                  <w:r>
                    <w:rPr>
                      <w:sz w:val="21"/>
                      <w:szCs w:val="21"/>
                    </w:rPr>
                    <w:t>Beckman</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6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3</w:t>
                  </w:r>
                </w:p>
              </w:tc>
              <w:tc>
                <w:tcPr>
                  <w:tcW w:w="1245" w:type="pct"/>
                  <w:vMerge/>
                  <w:tcBorders>
                    <w:left w:val="single" w:sz="4" w:space="0" w:color="auto"/>
                    <w:bottom w:val="single" w:sz="4" w:space="0" w:color="auto"/>
                    <w:right w:val="single" w:sz="4" w:space="0" w:color="auto"/>
                  </w:tcBorders>
                  <w:vAlign w:val="center"/>
                </w:tcPr>
                <w:p w:rsidR="00072AB7" w:rsidRDefault="00072AB7">
                  <w:pPr>
                    <w:jc w:val="center"/>
                    <w:rPr>
                      <w:rFonts w:ascii="Times New Roman" w:hAnsi="Times New Roman"/>
                      <w:color w:val="000000"/>
                      <w:kern w:val="2"/>
                      <w:sz w:val="21"/>
                      <w:szCs w:val="21"/>
                    </w:rPr>
                  </w:pP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sz w:val="21"/>
                      <w:szCs w:val="21"/>
                    </w:rPr>
                  </w:pPr>
                  <w:r>
                    <w:rPr>
                      <w:sz w:val="21"/>
                      <w:szCs w:val="21"/>
                    </w:rPr>
                    <w:t>Sigma</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4</w:t>
                  </w:r>
                </w:p>
              </w:tc>
              <w:tc>
                <w:tcPr>
                  <w:tcW w:w="1245" w:type="pct"/>
                  <w:vMerge w:val="restart"/>
                  <w:tcBorders>
                    <w:top w:val="single" w:sz="4" w:space="0" w:color="auto"/>
                    <w:left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PCR</w:t>
                  </w:r>
                  <w:r>
                    <w:rPr>
                      <w:rFonts w:ascii="Times New Roman"/>
                      <w:color w:val="000000"/>
                      <w:sz w:val="21"/>
                      <w:szCs w:val="21"/>
                    </w:rPr>
                    <w:t>仪</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ABI</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3</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3</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5</w:t>
                  </w:r>
                </w:p>
              </w:tc>
              <w:tc>
                <w:tcPr>
                  <w:tcW w:w="1245" w:type="pct"/>
                  <w:vMerge/>
                  <w:tcBorders>
                    <w:left w:val="single" w:sz="4" w:space="0" w:color="auto"/>
                    <w:bottom w:val="single" w:sz="4" w:space="0" w:color="auto"/>
                    <w:right w:val="single" w:sz="4" w:space="0" w:color="auto"/>
                  </w:tcBorders>
                  <w:vAlign w:val="center"/>
                </w:tcPr>
                <w:p w:rsidR="00072AB7" w:rsidRDefault="00072AB7">
                  <w:pPr>
                    <w:jc w:val="center"/>
                    <w:rPr>
                      <w:rFonts w:ascii="Times New Roman" w:hAnsi="Times New Roman"/>
                      <w:color w:val="000000"/>
                      <w:kern w:val="2"/>
                      <w:sz w:val="21"/>
                      <w:szCs w:val="21"/>
                    </w:rPr>
                  </w:pP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Tecan</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3</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3</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6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6</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立式蒸汽灭菌器</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lastRenderedPageBreak/>
                    <w:t>7</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鼓风干燥箱</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8</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电泳仪</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9</w:t>
                  </w:r>
                </w:p>
              </w:tc>
              <w:tc>
                <w:tcPr>
                  <w:tcW w:w="1245" w:type="pct"/>
                  <w:vMerge w:val="restart"/>
                  <w:tcBorders>
                    <w:top w:val="single" w:sz="4" w:space="0" w:color="auto"/>
                    <w:left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冰箱</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4</w:t>
                  </w:r>
                  <w:r>
                    <w:rPr>
                      <w:rFonts w:ascii="Times New Roman"/>
                      <w:color w:val="000000"/>
                      <w:sz w:val="21"/>
                      <w:szCs w:val="21"/>
                    </w:rPr>
                    <w:t>度</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6</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6</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10</w:t>
                  </w:r>
                </w:p>
              </w:tc>
              <w:tc>
                <w:tcPr>
                  <w:tcW w:w="1245" w:type="pct"/>
                  <w:vMerge/>
                  <w:tcBorders>
                    <w:left w:val="single" w:sz="4" w:space="0" w:color="auto"/>
                    <w:right w:val="single" w:sz="4" w:space="0" w:color="auto"/>
                  </w:tcBorders>
                  <w:vAlign w:val="center"/>
                </w:tcPr>
                <w:p w:rsidR="00072AB7" w:rsidRDefault="00072AB7">
                  <w:pPr>
                    <w:jc w:val="center"/>
                    <w:rPr>
                      <w:rFonts w:ascii="Times New Roman" w:hAnsi="Times New Roman"/>
                      <w:color w:val="000000"/>
                      <w:kern w:val="2"/>
                      <w:sz w:val="21"/>
                      <w:szCs w:val="21"/>
                    </w:rPr>
                  </w:pP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-20</w:t>
                  </w:r>
                  <w:r>
                    <w:rPr>
                      <w:rFonts w:ascii="Times New Roman"/>
                      <w:color w:val="000000"/>
                      <w:sz w:val="21"/>
                      <w:szCs w:val="21"/>
                    </w:rPr>
                    <w:t>度</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11</w:t>
                  </w:r>
                </w:p>
              </w:tc>
              <w:tc>
                <w:tcPr>
                  <w:tcW w:w="1245" w:type="pct"/>
                  <w:vMerge/>
                  <w:tcBorders>
                    <w:left w:val="single" w:sz="4" w:space="0" w:color="auto"/>
                    <w:bottom w:val="single" w:sz="4" w:space="0" w:color="auto"/>
                    <w:right w:val="single" w:sz="4" w:space="0" w:color="auto"/>
                  </w:tcBorders>
                  <w:vAlign w:val="center"/>
                </w:tcPr>
                <w:p w:rsidR="00072AB7" w:rsidRDefault="00072AB7">
                  <w:pPr>
                    <w:jc w:val="center"/>
                    <w:rPr>
                      <w:rFonts w:ascii="Times New Roman" w:hAnsi="Times New Roman"/>
                      <w:color w:val="000000"/>
                      <w:kern w:val="2"/>
                      <w:sz w:val="21"/>
                      <w:szCs w:val="21"/>
                    </w:rPr>
                  </w:pP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-80</w:t>
                  </w:r>
                  <w:r>
                    <w:rPr>
                      <w:rFonts w:ascii="Times New Roman"/>
                      <w:color w:val="000000"/>
                      <w:sz w:val="21"/>
                      <w:szCs w:val="21"/>
                    </w:rPr>
                    <w:t>度</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12</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电转化仪</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2</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13</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显微镜</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14</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荧光定量</w:t>
                  </w:r>
                  <w:r>
                    <w:rPr>
                      <w:rFonts w:ascii="Times New Roman" w:hAnsi="Times New Roman"/>
                      <w:color w:val="000000"/>
                      <w:sz w:val="21"/>
                      <w:szCs w:val="21"/>
                    </w:rPr>
                    <w:t>PCR</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15</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凝胶成像系统</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16</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紫外分光光度计</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r w:rsidR="00072AB7">
              <w:trPr>
                <w:trHeight w:val="330"/>
                <w:jc w:val="center"/>
              </w:trPr>
              <w:tc>
                <w:tcPr>
                  <w:tcW w:w="37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snapToGrid w:val="0"/>
                    <w:jc w:val="center"/>
                    <w:rPr>
                      <w:rFonts w:ascii="Times New Roman" w:hAnsi="Times New Roman"/>
                      <w:bCs/>
                      <w:kern w:val="2"/>
                      <w:sz w:val="21"/>
                      <w:szCs w:val="21"/>
                    </w:rPr>
                  </w:pPr>
                  <w:r>
                    <w:rPr>
                      <w:rFonts w:ascii="Times New Roman" w:hAnsi="Times New Roman"/>
                      <w:bCs/>
                      <w:sz w:val="21"/>
                      <w:szCs w:val="21"/>
                    </w:rPr>
                    <w:t>17</w:t>
                  </w:r>
                </w:p>
              </w:tc>
              <w:tc>
                <w:tcPr>
                  <w:tcW w:w="124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color w:val="000000"/>
                      <w:sz w:val="21"/>
                      <w:szCs w:val="21"/>
                    </w:rPr>
                    <w:t>超净工作台</w:t>
                  </w:r>
                </w:p>
              </w:tc>
              <w:tc>
                <w:tcPr>
                  <w:tcW w:w="1075"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w:t>
                  </w:r>
                </w:p>
              </w:tc>
              <w:tc>
                <w:tcPr>
                  <w:tcW w:w="769"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snapToGrid w:val="0"/>
                    <w:jc w:val="center"/>
                    <w:rPr>
                      <w:rFonts w:ascii="Times New Roman" w:hAnsi="Times New Roman"/>
                      <w:color w:val="000000"/>
                      <w:kern w:val="2"/>
                      <w:sz w:val="21"/>
                      <w:szCs w:val="21"/>
                    </w:rPr>
                  </w:pPr>
                  <w:r>
                    <w:rPr>
                      <w:rFonts w:ascii="Times New Roman" w:hAnsi="Times New Roman"/>
                      <w:color w:val="000000"/>
                      <w:sz w:val="21"/>
                      <w:szCs w:val="21"/>
                    </w:rPr>
                    <w:t>1</w:t>
                  </w:r>
                </w:p>
              </w:tc>
              <w:tc>
                <w:tcPr>
                  <w:tcW w:w="767" w:type="pct"/>
                  <w:tcBorders>
                    <w:top w:val="single" w:sz="4" w:space="0" w:color="auto"/>
                    <w:left w:val="single" w:sz="4" w:space="0" w:color="auto"/>
                    <w:bottom w:val="single" w:sz="4" w:space="0" w:color="auto"/>
                    <w:right w:val="single" w:sz="4" w:space="0" w:color="auto"/>
                  </w:tcBorders>
                  <w:vAlign w:val="center"/>
                </w:tcPr>
                <w:p w:rsidR="00072AB7" w:rsidRDefault="0032146F">
                  <w:pPr>
                    <w:jc w:val="center"/>
                  </w:pPr>
                  <w:r>
                    <w:rPr>
                      <w:rFonts w:ascii="Times New Roman" w:hAnsi="Times New Roman" w:hint="eastAsia"/>
                      <w:bCs/>
                      <w:kern w:val="2"/>
                      <w:sz w:val="21"/>
                      <w:szCs w:val="21"/>
                    </w:rPr>
                    <w:t>+0</w:t>
                  </w:r>
                </w:p>
              </w:tc>
            </w:tr>
          </w:tbl>
          <w:p w:rsidR="00072AB7" w:rsidRDefault="0032146F">
            <w:pPr>
              <w:pStyle w:val="a5"/>
              <w:spacing w:after="0"/>
              <w:ind w:firstLineChars="200" w:firstLine="480"/>
            </w:pPr>
            <w:r>
              <w:rPr>
                <w:rFonts w:hint="eastAsia"/>
              </w:rPr>
              <w:t>由表</w:t>
            </w:r>
            <w:r>
              <w:rPr>
                <w:rFonts w:hint="eastAsia"/>
              </w:rPr>
              <w:t>2-1</w:t>
            </w:r>
            <w:r>
              <w:rPr>
                <w:rFonts w:hint="eastAsia"/>
              </w:rPr>
              <w:t>可见，项目实际引入的生产设备种类、数量在环评审批范围内。</w:t>
            </w:r>
          </w:p>
          <w:p w:rsidR="00072AB7" w:rsidRDefault="0032146F">
            <w:pPr>
              <w:pStyle w:val="a5"/>
              <w:spacing w:after="0"/>
              <w:ind w:firstLineChars="200" w:firstLine="482"/>
              <w:rPr>
                <w:b/>
              </w:rPr>
            </w:pPr>
            <w:r>
              <w:rPr>
                <w:rFonts w:hint="eastAsia"/>
                <w:b/>
              </w:rPr>
              <w:t>2.3</w:t>
            </w:r>
            <w:r>
              <w:rPr>
                <w:rFonts w:hint="eastAsia"/>
                <w:b/>
              </w:rPr>
              <w:t>项目原辅材料消耗</w:t>
            </w:r>
          </w:p>
          <w:p w:rsidR="00072AB7" w:rsidRDefault="0032146F">
            <w:pPr>
              <w:pStyle w:val="a5"/>
              <w:spacing w:after="0"/>
              <w:ind w:firstLineChars="200" w:firstLine="480"/>
            </w:pPr>
            <w:r>
              <w:rPr>
                <w:rFonts w:hint="eastAsia"/>
              </w:rPr>
              <w:t>建设项目主要原辅材料消耗情况见表</w:t>
            </w:r>
            <w:r>
              <w:rPr>
                <w:rFonts w:hint="eastAsia"/>
              </w:rPr>
              <w:t>2-2</w:t>
            </w:r>
            <w:r>
              <w:rPr>
                <w:rFonts w:hint="eastAsia"/>
              </w:rPr>
              <w:t>。</w:t>
            </w:r>
          </w:p>
          <w:p w:rsidR="00072AB7" w:rsidRDefault="0032146F">
            <w:pPr>
              <w:pStyle w:val="a5"/>
              <w:spacing w:after="0"/>
              <w:ind w:firstLineChars="200" w:firstLine="422"/>
              <w:jc w:val="center"/>
              <w:rPr>
                <w:b/>
                <w:bCs/>
                <w:sz w:val="21"/>
                <w:szCs w:val="21"/>
              </w:rPr>
            </w:pPr>
            <w:r>
              <w:rPr>
                <w:rFonts w:hint="eastAsia"/>
                <w:b/>
                <w:bCs/>
                <w:sz w:val="21"/>
                <w:szCs w:val="21"/>
              </w:rPr>
              <w:t>表</w:t>
            </w:r>
            <w:r>
              <w:rPr>
                <w:b/>
                <w:bCs/>
                <w:sz w:val="21"/>
                <w:szCs w:val="21"/>
              </w:rPr>
              <w:t>2-</w:t>
            </w:r>
            <w:r>
              <w:rPr>
                <w:rFonts w:hint="eastAsia"/>
                <w:b/>
                <w:bCs/>
                <w:sz w:val="21"/>
                <w:szCs w:val="21"/>
              </w:rPr>
              <w:t>2</w:t>
            </w:r>
            <w:r>
              <w:rPr>
                <w:rFonts w:hint="eastAsia"/>
                <w:b/>
                <w:bCs/>
                <w:sz w:val="21"/>
                <w:szCs w:val="21"/>
              </w:rPr>
              <w:t>建设项目主要原辅材料消耗情况表</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1"/>
              <w:gridCol w:w="1614"/>
              <w:gridCol w:w="1305"/>
              <w:gridCol w:w="880"/>
              <w:gridCol w:w="1272"/>
              <w:gridCol w:w="1579"/>
              <w:gridCol w:w="975"/>
            </w:tblGrid>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序号</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物料名称</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规格</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单位</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环评审批消耗量</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202</w:t>
                  </w:r>
                  <w:r>
                    <w:rPr>
                      <w:rFonts w:ascii="Times New Roman" w:hAnsi="Times New Roman" w:hint="eastAsia"/>
                      <w:kern w:val="2"/>
                      <w:sz w:val="21"/>
                      <w:szCs w:val="21"/>
                    </w:rPr>
                    <w:t>2</w:t>
                  </w:r>
                  <w:r>
                    <w:rPr>
                      <w:rFonts w:ascii="Times New Roman" w:hAnsi="Times New Roman"/>
                      <w:kern w:val="2"/>
                      <w:sz w:val="21"/>
                      <w:szCs w:val="21"/>
                    </w:rPr>
                    <w:t>年</w:t>
                  </w:r>
                  <w:r>
                    <w:rPr>
                      <w:rFonts w:ascii="Times New Roman" w:hAnsi="Times New Roman"/>
                      <w:kern w:val="2"/>
                      <w:sz w:val="21"/>
                      <w:szCs w:val="21"/>
                    </w:rPr>
                    <w:t>1</w:t>
                  </w:r>
                  <w:r>
                    <w:rPr>
                      <w:rFonts w:ascii="Times New Roman" w:hAnsi="Times New Roman" w:hint="eastAsia"/>
                      <w:kern w:val="2"/>
                      <w:sz w:val="21"/>
                      <w:szCs w:val="21"/>
                    </w:rPr>
                    <w:t>2</w:t>
                  </w:r>
                  <w:r>
                    <w:rPr>
                      <w:rFonts w:ascii="Times New Roman" w:hAnsi="Times New Roman"/>
                      <w:kern w:val="2"/>
                      <w:sz w:val="21"/>
                      <w:szCs w:val="21"/>
                    </w:rPr>
                    <w:t>月</w:t>
                  </w:r>
                  <w:r>
                    <w:rPr>
                      <w:rFonts w:ascii="Times New Roman" w:hAnsi="Times New Roman"/>
                      <w:kern w:val="2"/>
                      <w:sz w:val="21"/>
                      <w:szCs w:val="21"/>
                    </w:rPr>
                    <w:t>~2023</w:t>
                  </w:r>
                  <w:r>
                    <w:rPr>
                      <w:rFonts w:ascii="Times New Roman" w:hAnsi="Times New Roman"/>
                      <w:kern w:val="2"/>
                      <w:sz w:val="21"/>
                      <w:szCs w:val="21"/>
                    </w:rPr>
                    <w:t>年</w:t>
                  </w:r>
                  <w:r>
                    <w:rPr>
                      <w:rFonts w:ascii="Times New Roman" w:hAnsi="Times New Roman" w:hint="eastAsia"/>
                      <w:kern w:val="2"/>
                      <w:sz w:val="21"/>
                      <w:szCs w:val="21"/>
                    </w:rPr>
                    <w:t>1</w:t>
                  </w:r>
                  <w:r>
                    <w:rPr>
                      <w:rFonts w:ascii="Times New Roman" w:hAnsi="Times New Roman"/>
                      <w:kern w:val="2"/>
                      <w:sz w:val="21"/>
                      <w:szCs w:val="21"/>
                    </w:rPr>
                    <w:t>月消耗量</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折满负荷年消耗量</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1</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95%</w:t>
                  </w:r>
                  <w:r>
                    <w:rPr>
                      <w:rFonts w:ascii="Times New Roman" w:hAnsi="Times New Roman"/>
                      <w:color w:val="000000"/>
                      <w:kern w:val="18"/>
                      <w:sz w:val="21"/>
                      <w:szCs w:val="21"/>
                    </w:rPr>
                    <w:t>乙醇</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500ml</w:t>
                  </w:r>
                  <w:r>
                    <w:rPr>
                      <w:rFonts w:ascii="Times New Roman" w:hAnsi="Times New Roman"/>
                      <w:color w:val="000000"/>
                      <w:sz w:val="21"/>
                      <w:szCs w:val="21"/>
                    </w:rPr>
                    <w:t>玻璃瓶装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11.85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0.95</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11.4</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2</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甲醇（</w:t>
                  </w:r>
                  <w:r>
                    <w:rPr>
                      <w:rFonts w:ascii="Times New Roman" w:hAnsi="Times New Roman"/>
                      <w:color w:val="000000"/>
                      <w:kern w:val="18"/>
                      <w:sz w:val="21"/>
                      <w:szCs w:val="21"/>
                    </w:rPr>
                    <w:t>100%</w:t>
                  </w:r>
                  <w:r>
                    <w:rPr>
                      <w:rFonts w:ascii="Times New Roman" w:hAnsi="Times New Roman"/>
                      <w:color w:val="000000"/>
                      <w:kern w:val="18"/>
                      <w:sz w:val="21"/>
                      <w:szCs w:val="21"/>
                    </w:rPr>
                    <w:t>纯）</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500ml</w:t>
                  </w:r>
                  <w:r>
                    <w:rPr>
                      <w:rFonts w:ascii="Times New Roman" w:hAnsi="Times New Roman"/>
                      <w:color w:val="000000"/>
                      <w:sz w:val="21"/>
                      <w:szCs w:val="21"/>
                    </w:rPr>
                    <w:t>玻璃瓶装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1.98</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0.165</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1.98</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3</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冰乙酸（</w:t>
                  </w:r>
                  <w:r>
                    <w:rPr>
                      <w:rFonts w:ascii="Times New Roman" w:hAnsi="Times New Roman"/>
                      <w:color w:val="000000"/>
                      <w:kern w:val="18"/>
                      <w:sz w:val="21"/>
                      <w:szCs w:val="21"/>
                    </w:rPr>
                    <w:t>100%</w:t>
                  </w:r>
                  <w:r>
                    <w:rPr>
                      <w:rFonts w:ascii="Times New Roman" w:hAnsi="Times New Roman"/>
                      <w:color w:val="000000"/>
                      <w:kern w:val="18"/>
                      <w:sz w:val="21"/>
                      <w:szCs w:val="21"/>
                    </w:rPr>
                    <w:t>纯）</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500ml</w:t>
                  </w:r>
                  <w:r>
                    <w:rPr>
                      <w:rFonts w:ascii="Times New Roman" w:hAnsi="Times New Roman"/>
                      <w:color w:val="000000"/>
                      <w:sz w:val="21"/>
                      <w:szCs w:val="21"/>
                    </w:rPr>
                    <w:t>玻璃瓶装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2.623</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0.218</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2.616</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4</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Tris</w:t>
                  </w:r>
                  <w:r>
                    <w:rPr>
                      <w:rFonts w:ascii="Times New Roman" w:hAnsi="Times New Roman"/>
                      <w:color w:val="000000"/>
                      <w:kern w:val="18"/>
                      <w:sz w:val="21"/>
                      <w:szCs w:val="21"/>
                    </w:rPr>
                    <w:t>（缓冲液）</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500g</w:t>
                  </w:r>
                  <w:r>
                    <w:rPr>
                      <w:rFonts w:ascii="Times New Roman" w:hAnsi="Times New Roman"/>
                      <w:color w:val="000000"/>
                      <w:sz w:val="21"/>
                      <w:szCs w:val="21"/>
                    </w:rPr>
                    <w:t>塑料瓶装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1.0</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0.08</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0.96</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5</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琼脂糖</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100g</w:t>
                  </w:r>
                  <w:r>
                    <w:rPr>
                      <w:rFonts w:ascii="Times New Roman" w:hAnsi="Times New Roman"/>
                      <w:color w:val="000000"/>
                      <w:sz w:val="21"/>
                      <w:szCs w:val="21"/>
                    </w:rPr>
                    <w:t>塑料瓶装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0.3</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0.025</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0.3</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6</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琼脂粉</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500g</w:t>
                  </w:r>
                  <w:r>
                    <w:rPr>
                      <w:rFonts w:ascii="Times New Roman" w:hAnsi="Times New Roman"/>
                      <w:color w:val="000000"/>
                      <w:sz w:val="21"/>
                      <w:szCs w:val="21"/>
                    </w:rPr>
                    <w:t>塑料瓶装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2.5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0.2</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2.4</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7</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高保真酶</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500ul</w:t>
                  </w:r>
                  <w:r>
                    <w:rPr>
                      <w:rFonts w:ascii="Times New Roman" w:hAnsi="Times New Roman"/>
                      <w:color w:val="000000"/>
                      <w:sz w:val="21"/>
                      <w:szCs w:val="21"/>
                    </w:rPr>
                    <w:t>塑料管装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0.5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0.04</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0.48</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8</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蛋白胨</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500g</w:t>
                  </w:r>
                  <w:r>
                    <w:rPr>
                      <w:rFonts w:ascii="Times New Roman" w:hAnsi="Times New Roman"/>
                      <w:color w:val="000000"/>
                      <w:sz w:val="21"/>
                      <w:szCs w:val="21"/>
                    </w:rPr>
                    <w:t>塑料瓶装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2.5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0.205</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2.46</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9</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酵母粉</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500g</w:t>
                  </w:r>
                  <w:r>
                    <w:rPr>
                      <w:rFonts w:ascii="Times New Roman" w:hAnsi="Times New Roman"/>
                      <w:color w:val="000000"/>
                      <w:sz w:val="21"/>
                      <w:szCs w:val="21"/>
                    </w:rPr>
                    <w:t>塑料瓶装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2.5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0.2</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2.4</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10</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Taqmix</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1ml</w:t>
                  </w:r>
                  <w:r>
                    <w:rPr>
                      <w:rFonts w:ascii="Times New Roman" w:hAnsi="Times New Roman"/>
                      <w:color w:val="000000"/>
                      <w:sz w:val="21"/>
                      <w:szCs w:val="21"/>
                    </w:rPr>
                    <w:t>离心管装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0.1</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0.008</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0.096</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11</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NaCl</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500g</w:t>
                  </w:r>
                  <w:r>
                    <w:rPr>
                      <w:rFonts w:ascii="Times New Roman" w:hAnsi="Times New Roman"/>
                      <w:color w:val="000000"/>
                      <w:sz w:val="21"/>
                      <w:szCs w:val="21"/>
                    </w:rPr>
                    <w:t>塑料瓶装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2.5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0.207</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2.484</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t>12</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葡萄糖</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500g</w:t>
                  </w:r>
                  <w:r>
                    <w:rPr>
                      <w:rFonts w:ascii="Times New Roman" w:hAnsi="Times New Roman"/>
                      <w:color w:val="000000"/>
                      <w:sz w:val="21"/>
                      <w:szCs w:val="21"/>
                    </w:rPr>
                    <w:t>塑料瓶</w:t>
                  </w:r>
                  <w:r>
                    <w:rPr>
                      <w:rFonts w:ascii="Times New Roman" w:hAnsi="Times New Roman"/>
                      <w:color w:val="000000"/>
                      <w:sz w:val="21"/>
                      <w:szCs w:val="21"/>
                    </w:rPr>
                    <w:lastRenderedPageBreak/>
                    <w:t>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kern w:val="2"/>
                      <w:sz w:val="21"/>
                      <w:szCs w:val="21"/>
                    </w:rPr>
                  </w:pPr>
                  <w:r>
                    <w:rPr>
                      <w:rFonts w:ascii="Times New Roman" w:hAnsi="Times New Roman"/>
                      <w:color w:val="000000"/>
                      <w:sz w:val="21"/>
                      <w:szCs w:val="21"/>
                    </w:rPr>
                    <w:lastRenderedPageBreak/>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0.04</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0.48</w:t>
                  </w:r>
                </w:p>
              </w:tc>
            </w:tr>
            <w:tr w:rsidR="00072AB7">
              <w:trPr>
                <w:trHeight w:val="285"/>
                <w:jc w:val="center"/>
              </w:trPr>
              <w:tc>
                <w:tcPr>
                  <w:tcW w:w="63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kern w:val="2"/>
                      <w:sz w:val="21"/>
                      <w:szCs w:val="21"/>
                    </w:rPr>
                    <w:lastRenderedPageBreak/>
                    <w:t>13</w:t>
                  </w:r>
                </w:p>
              </w:tc>
              <w:tc>
                <w:tcPr>
                  <w:tcW w:w="161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adjustRightInd w:val="0"/>
                    <w:jc w:val="center"/>
                    <w:rPr>
                      <w:rFonts w:ascii="Times New Roman" w:hAnsi="Times New Roman"/>
                      <w:color w:val="000000"/>
                      <w:kern w:val="18"/>
                      <w:sz w:val="21"/>
                      <w:szCs w:val="21"/>
                    </w:rPr>
                  </w:pPr>
                  <w:r>
                    <w:rPr>
                      <w:rFonts w:ascii="Times New Roman" w:hAnsi="Times New Roman"/>
                      <w:color w:val="000000"/>
                      <w:kern w:val="18"/>
                      <w:sz w:val="21"/>
                      <w:szCs w:val="21"/>
                    </w:rPr>
                    <w:t>大肠杆菌菌液</w:t>
                  </w:r>
                </w:p>
              </w:tc>
              <w:tc>
                <w:tcPr>
                  <w:tcW w:w="130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1ml</w:t>
                  </w:r>
                  <w:r>
                    <w:rPr>
                      <w:rFonts w:ascii="Times New Roman" w:hAnsi="Times New Roman"/>
                      <w:color w:val="000000"/>
                      <w:sz w:val="21"/>
                      <w:szCs w:val="21"/>
                    </w:rPr>
                    <w:t>玻璃管装</w:t>
                  </w:r>
                </w:p>
              </w:tc>
              <w:tc>
                <w:tcPr>
                  <w:tcW w:w="88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hAnsi="Times New Roman"/>
                      <w:color w:val="000000"/>
                      <w:sz w:val="21"/>
                      <w:szCs w:val="21"/>
                    </w:rPr>
                  </w:pPr>
                  <w:r>
                    <w:rPr>
                      <w:rFonts w:ascii="Times New Roman" w:hAnsi="Times New Roman"/>
                      <w:color w:val="000000"/>
                      <w:sz w:val="21"/>
                      <w:szCs w:val="21"/>
                    </w:rPr>
                    <w:t>kg/a</w:t>
                  </w:r>
                </w:p>
              </w:tc>
              <w:tc>
                <w:tcPr>
                  <w:tcW w:w="1272"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sz w:val="21"/>
                      <w:szCs w:val="21"/>
                    </w:rPr>
                  </w:pPr>
                  <w:r>
                    <w:rPr>
                      <w:rFonts w:ascii="Times New Roman" w:hAnsi="Times New Roman"/>
                      <w:color w:val="000000"/>
                      <w:sz w:val="21"/>
                      <w:szCs w:val="21"/>
                    </w:rPr>
                    <w:t>0.005</w:t>
                  </w:r>
                </w:p>
              </w:tc>
              <w:tc>
                <w:tcPr>
                  <w:tcW w:w="1579"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0.0004</w:t>
                  </w:r>
                </w:p>
              </w:tc>
              <w:tc>
                <w:tcPr>
                  <w:tcW w:w="975"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kern w:val="2"/>
                      <w:sz w:val="21"/>
                      <w:szCs w:val="21"/>
                    </w:rPr>
                  </w:pPr>
                  <w:r>
                    <w:rPr>
                      <w:rFonts w:ascii="Times New Roman" w:hAnsi="Times New Roman" w:hint="eastAsia"/>
                      <w:kern w:val="2"/>
                      <w:sz w:val="21"/>
                      <w:szCs w:val="21"/>
                    </w:rPr>
                    <w:t>0.0048</w:t>
                  </w:r>
                </w:p>
              </w:tc>
            </w:tr>
          </w:tbl>
          <w:p w:rsidR="00072AB7" w:rsidRDefault="0032146F">
            <w:pPr>
              <w:spacing w:line="360" w:lineRule="auto"/>
              <w:ind w:firstLineChars="200" w:firstLine="480"/>
              <w:rPr>
                <w:rFonts w:ascii="Times New Roman" w:hAnsi="Times New Roman"/>
                <w:color w:val="000000" w:themeColor="text1"/>
                <w:szCs w:val="24"/>
              </w:rPr>
            </w:pPr>
            <w:r>
              <w:rPr>
                <w:rFonts w:ascii="Times New Roman"/>
                <w:bCs/>
                <w:color w:val="000000" w:themeColor="text1"/>
                <w:szCs w:val="21"/>
              </w:rPr>
              <w:t>由表</w:t>
            </w:r>
            <w:r>
              <w:rPr>
                <w:rFonts w:ascii="Times New Roman" w:hAnsi="Times New Roman"/>
                <w:bCs/>
                <w:color w:val="000000" w:themeColor="text1"/>
                <w:szCs w:val="21"/>
              </w:rPr>
              <w:t>2-</w:t>
            </w:r>
            <w:r>
              <w:rPr>
                <w:rFonts w:ascii="Times New Roman" w:hAnsi="Times New Roman" w:hint="eastAsia"/>
                <w:bCs/>
                <w:color w:val="000000" w:themeColor="text1"/>
                <w:szCs w:val="21"/>
              </w:rPr>
              <w:t>2</w:t>
            </w:r>
            <w:r>
              <w:rPr>
                <w:rFonts w:ascii="Times New Roman"/>
                <w:bCs/>
                <w:color w:val="000000" w:themeColor="text1"/>
                <w:szCs w:val="21"/>
              </w:rPr>
              <w:t>可见，</w:t>
            </w:r>
            <w:r>
              <w:rPr>
                <w:rFonts w:ascii="Times New Roman"/>
                <w:color w:val="000000" w:themeColor="text1"/>
              </w:rPr>
              <w:t>建设项目实际使用的原辅材料种类</w:t>
            </w:r>
            <w:r>
              <w:rPr>
                <w:rFonts w:ascii="Times New Roman" w:hint="eastAsia"/>
                <w:color w:val="000000" w:themeColor="text1"/>
              </w:rPr>
              <w:t>及折算满负荷年耗量</w:t>
            </w:r>
            <w:r>
              <w:rPr>
                <w:rFonts w:ascii="Times New Roman"/>
                <w:color w:val="000000" w:themeColor="text1"/>
              </w:rPr>
              <w:t>与环评基本一致。</w:t>
            </w:r>
          </w:p>
          <w:p w:rsidR="00072AB7" w:rsidRDefault="0032146F">
            <w:pPr>
              <w:pStyle w:val="a5"/>
              <w:spacing w:after="0"/>
              <w:ind w:firstLineChars="200" w:firstLine="482"/>
              <w:rPr>
                <w:b/>
              </w:rPr>
            </w:pPr>
            <w:r>
              <w:rPr>
                <w:rFonts w:hint="eastAsia"/>
                <w:b/>
              </w:rPr>
              <w:t>2.4</w:t>
            </w:r>
            <w:r>
              <w:rPr>
                <w:rFonts w:hint="eastAsia"/>
                <w:b/>
              </w:rPr>
              <w:t>项目公用工程</w:t>
            </w:r>
          </w:p>
          <w:p w:rsidR="00072AB7" w:rsidRDefault="0032146F">
            <w:pPr>
              <w:pStyle w:val="a5"/>
              <w:spacing w:after="0"/>
              <w:ind w:firstLineChars="200" w:firstLine="480"/>
            </w:pPr>
            <w:r>
              <w:rPr>
                <w:rFonts w:hint="eastAsia"/>
              </w:rPr>
              <w:t>建设项目公用工程实施情况见表</w:t>
            </w:r>
            <w:r>
              <w:rPr>
                <w:rFonts w:hint="eastAsia"/>
              </w:rPr>
              <w:t>2-3</w:t>
            </w:r>
            <w:r>
              <w:rPr>
                <w:rFonts w:hint="eastAsia"/>
              </w:rPr>
              <w:t>。</w:t>
            </w:r>
          </w:p>
          <w:p w:rsidR="00072AB7" w:rsidRDefault="0032146F">
            <w:pPr>
              <w:pStyle w:val="a5"/>
              <w:spacing w:after="0"/>
              <w:ind w:firstLineChars="200" w:firstLine="422"/>
              <w:jc w:val="center"/>
              <w:rPr>
                <w:b/>
                <w:bCs/>
                <w:sz w:val="21"/>
                <w:szCs w:val="21"/>
              </w:rPr>
            </w:pPr>
            <w:r>
              <w:rPr>
                <w:rFonts w:hint="eastAsia"/>
                <w:b/>
                <w:bCs/>
                <w:sz w:val="21"/>
                <w:szCs w:val="21"/>
              </w:rPr>
              <w:t>表</w:t>
            </w:r>
            <w:r>
              <w:rPr>
                <w:b/>
                <w:bCs/>
                <w:sz w:val="21"/>
                <w:szCs w:val="21"/>
              </w:rPr>
              <w:t>2-</w:t>
            </w:r>
            <w:r>
              <w:rPr>
                <w:rFonts w:hint="eastAsia"/>
                <w:b/>
                <w:bCs/>
                <w:sz w:val="21"/>
                <w:szCs w:val="21"/>
              </w:rPr>
              <w:t>3</w:t>
            </w:r>
            <w:r>
              <w:rPr>
                <w:rFonts w:hint="eastAsia"/>
                <w:b/>
                <w:bCs/>
                <w:sz w:val="21"/>
                <w:szCs w:val="21"/>
              </w:rPr>
              <w:t>建设项目公用工程实施情况表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829"/>
              <w:gridCol w:w="2873"/>
              <w:gridCol w:w="2884"/>
              <w:gridCol w:w="1022"/>
            </w:tblGrid>
            <w:tr w:rsidR="00072AB7">
              <w:tc>
                <w:tcPr>
                  <w:tcW w:w="68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序号</w:t>
                  </w:r>
                </w:p>
              </w:tc>
              <w:tc>
                <w:tcPr>
                  <w:tcW w:w="829"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名称</w:t>
                  </w:r>
                </w:p>
              </w:tc>
              <w:tc>
                <w:tcPr>
                  <w:tcW w:w="2873"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环评审批情况</w:t>
                  </w:r>
                </w:p>
              </w:tc>
              <w:tc>
                <w:tcPr>
                  <w:tcW w:w="288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实际建设情况</w:t>
                  </w:r>
                </w:p>
              </w:tc>
              <w:tc>
                <w:tcPr>
                  <w:tcW w:w="1022"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备注</w:t>
                  </w:r>
                </w:p>
              </w:tc>
            </w:tr>
            <w:tr w:rsidR="00072AB7">
              <w:tc>
                <w:tcPr>
                  <w:tcW w:w="68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bCs/>
                      <w:sz w:val="21"/>
                      <w:szCs w:val="21"/>
                    </w:rPr>
                    <w:t>1</w:t>
                  </w:r>
                </w:p>
              </w:tc>
              <w:tc>
                <w:tcPr>
                  <w:tcW w:w="829"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给水</w:t>
                  </w:r>
                </w:p>
              </w:tc>
              <w:tc>
                <w:tcPr>
                  <w:tcW w:w="2873"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sz w:val="21"/>
                      <w:szCs w:val="21"/>
                    </w:rPr>
                    <w:t>建设项目所租厂房所在</w:t>
                  </w:r>
                  <w:r>
                    <w:rPr>
                      <w:rFonts w:hint="eastAsia"/>
                      <w:snapToGrid w:val="0"/>
                      <w:sz w:val="21"/>
                      <w:szCs w:val="21"/>
                    </w:rPr>
                    <w:t>厂区生产、生活与消防用水共用一套供水系统，沿厂区四周敷设环状给水管网</w:t>
                  </w:r>
                  <w:r>
                    <w:rPr>
                      <w:rFonts w:hint="eastAsia"/>
                      <w:sz w:val="21"/>
                      <w:szCs w:val="21"/>
                    </w:rPr>
                    <w:t>。</w:t>
                  </w:r>
                </w:p>
              </w:tc>
              <w:tc>
                <w:tcPr>
                  <w:tcW w:w="288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sz w:val="21"/>
                      <w:szCs w:val="21"/>
                    </w:rPr>
                    <w:t>建设项目所租厂房所在</w:t>
                  </w:r>
                  <w:r>
                    <w:rPr>
                      <w:rFonts w:hint="eastAsia"/>
                      <w:snapToGrid w:val="0"/>
                      <w:sz w:val="21"/>
                      <w:szCs w:val="21"/>
                    </w:rPr>
                    <w:t>厂区生产、生活与消防用水共用一套供水系统，沿厂区四周敷设环状给水管网</w:t>
                  </w:r>
                  <w:r>
                    <w:rPr>
                      <w:rFonts w:hint="eastAsia"/>
                      <w:sz w:val="21"/>
                      <w:szCs w:val="21"/>
                    </w:rPr>
                    <w:t>。</w:t>
                  </w:r>
                </w:p>
              </w:tc>
              <w:tc>
                <w:tcPr>
                  <w:tcW w:w="1022"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与环评一致</w:t>
                  </w:r>
                </w:p>
              </w:tc>
            </w:tr>
            <w:tr w:rsidR="00072AB7">
              <w:tc>
                <w:tcPr>
                  <w:tcW w:w="68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bCs/>
                      <w:sz w:val="21"/>
                      <w:szCs w:val="21"/>
                    </w:rPr>
                    <w:t>2</w:t>
                  </w:r>
                </w:p>
              </w:tc>
              <w:tc>
                <w:tcPr>
                  <w:tcW w:w="829"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排水</w:t>
                  </w:r>
                </w:p>
              </w:tc>
              <w:tc>
                <w:tcPr>
                  <w:tcW w:w="2873" w:type="dxa"/>
                  <w:tcBorders>
                    <w:top w:val="single" w:sz="4" w:space="0" w:color="auto"/>
                    <w:left w:val="single" w:sz="4" w:space="0" w:color="auto"/>
                    <w:bottom w:val="single" w:sz="4" w:space="0" w:color="auto"/>
                    <w:right w:val="single" w:sz="4" w:space="0" w:color="auto"/>
                  </w:tcBorders>
                  <w:vAlign w:val="center"/>
                </w:tcPr>
                <w:p w:rsidR="00072AB7" w:rsidRDefault="0032146F">
                  <w:pPr>
                    <w:rPr>
                      <w:rFonts w:cs="Arial"/>
                      <w:snapToGrid w:val="0"/>
                      <w:kern w:val="2"/>
                      <w:sz w:val="21"/>
                      <w:szCs w:val="21"/>
                    </w:rPr>
                  </w:pPr>
                  <w:r>
                    <w:rPr>
                      <w:rFonts w:cs="Arial" w:hint="eastAsia"/>
                      <w:bCs/>
                      <w:snapToGrid w:val="0"/>
                      <w:kern w:val="2"/>
                      <w:sz w:val="21"/>
                      <w:szCs w:val="21"/>
                    </w:rPr>
                    <w:t>项目依托租赁实验室内已建排水系统，杭师大科技园内雨污分流，雨水就近排入市政雨水管网，生活污水经化粪池预处理，实验室后道清洗水经杭师大科技园一期废水处理设施处理达标后纳入市政污水管网，送余杭污水处理厂处理。</w:t>
                  </w:r>
                </w:p>
              </w:tc>
              <w:tc>
                <w:tcPr>
                  <w:tcW w:w="288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cs="Arial" w:hint="eastAsia"/>
                      <w:bCs/>
                      <w:snapToGrid w:val="0"/>
                      <w:sz w:val="21"/>
                      <w:szCs w:val="21"/>
                    </w:rPr>
                    <w:t>项目依托租赁实验室内已建排水系统，杭师大科技园内雨污分流，雨水就近排入市政雨水管网，生活污水经化粪池预处理，实验室后道清洗水经杭师大科技园一期废水处理设施处理达标后纳入市政污水管网，送余杭污水处理厂处理。</w:t>
                  </w:r>
                </w:p>
              </w:tc>
              <w:tc>
                <w:tcPr>
                  <w:tcW w:w="1022"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与环评一致</w:t>
                  </w:r>
                </w:p>
              </w:tc>
            </w:tr>
            <w:tr w:rsidR="00072AB7">
              <w:tc>
                <w:tcPr>
                  <w:tcW w:w="688"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bCs/>
                      <w:sz w:val="21"/>
                      <w:szCs w:val="21"/>
                    </w:rPr>
                    <w:t>3</w:t>
                  </w:r>
                </w:p>
              </w:tc>
              <w:tc>
                <w:tcPr>
                  <w:tcW w:w="829"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供电</w:t>
                  </w:r>
                </w:p>
              </w:tc>
              <w:tc>
                <w:tcPr>
                  <w:tcW w:w="2873"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sz w:val="21"/>
                      <w:szCs w:val="21"/>
                    </w:rPr>
                    <w:t>建设项目依托租赁厂房内已建供电系统。</w:t>
                  </w:r>
                </w:p>
              </w:tc>
              <w:tc>
                <w:tcPr>
                  <w:tcW w:w="2884"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sz w:val="21"/>
                      <w:szCs w:val="21"/>
                    </w:rPr>
                    <w:t>建设项目依托租赁厂房内已建供电系统。</w:t>
                  </w:r>
                </w:p>
              </w:tc>
              <w:tc>
                <w:tcPr>
                  <w:tcW w:w="1022" w:type="dxa"/>
                  <w:tcBorders>
                    <w:top w:val="single" w:sz="4" w:space="0" w:color="auto"/>
                    <w:left w:val="single" w:sz="4" w:space="0" w:color="auto"/>
                    <w:bottom w:val="single" w:sz="4" w:space="0" w:color="auto"/>
                    <w:right w:val="single" w:sz="4" w:space="0" w:color="auto"/>
                  </w:tcBorders>
                  <w:vAlign w:val="center"/>
                </w:tcPr>
                <w:p w:rsidR="00072AB7" w:rsidRDefault="0032146F">
                  <w:pPr>
                    <w:pStyle w:val="a5"/>
                    <w:spacing w:after="0" w:line="240" w:lineRule="auto"/>
                    <w:jc w:val="center"/>
                    <w:rPr>
                      <w:bCs/>
                      <w:sz w:val="21"/>
                      <w:szCs w:val="21"/>
                    </w:rPr>
                  </w:pPr>
                  <w:r>
                    <w:rPr>
                      <w:rFonts w:hint="eastAsia"/>
                      <w:bCs/>
                      <w:sz w:val="21"/>
                      <w:szCs w:val="21"/>
                    </w:rPr>
                    <w:t>与环评一致</w:t>
                  </w:r>
                </w:p>
              </w:tc>
            </w:tr>
          </w:tbl>
          <w:p w:rsidR="00072AB7" w:rsidRDefault="0032146F">
            <w:pPr>
              <w:pStyle w:val="a5"/>
              <w:spacing w:after="0"/>
              <w:ind w:firstLineChars="200" w:firstLine="480"/>
            </w:pPr>
            <w:r>
              <w:rPr>
                <w:rFonts w:hint="eastAsia"/>
              </w:rPr>
              <w:t>由表</w:t>
            </w:r>
            <w:r>
              <w:t>2-</w:t>
            </w:r>
            <w:r>
              <w:rPr>
                <w:rFonts w:hint="eastAsia"/>
              </w:rPr>
              <w:t>3</w:t>
            </w:r>
            <w:r>
              <w:rPr>
                <w:rFonts w:hint="eastAsia"/>
              </w:rPr>
              <w:t>可见，建设项目公用工程的实际实施情况与环评基本一致</w:t>
            </w:r>
            <w:r>
              <w:rPr>
                <w:rFonts w:hint="eastAsia"/>
                <w:bCs/>
              </w:rPr>
              <w:t>。</w:t>
            </w:r>
          </w:p>
          <w:p w:rsidR="00072AB7" w:rsidRDefault="0032146F">
            <w:pPr>
              <w:pStyle w:val="a5"/>
              <w:spacing w:after="0"/>
              <w:ind w:firstLineChars="200" w:firstLine="482"/>
              <w:rPr>
                <w:b/>
              </w:rPr>
            </w:pPr>
            <w:r>
              <w:rPr>
                <w:rFonts w:hint="eastAsia"/>
                <w:b/>
              </w:rPr>
              <w:t>2.5</w:t>
            </w:r>
            <w:r>
              <w:rPr>
                <w:rFonts w:hint="eastAsia"/>
                <w:b/>
              </w:rPr>
              <w:t>水源水平衡</w:t>
            </w:r>
          </w:p>
          <w:p w:rsidR="00072AB7" w:rsidRDefault="0032146F">
            <w:pPr>
              <w:pStyle w:val="a5"/>
              <w:spacing w:after="0"/>
              <w:ind w:firstLineChars="200" w:firstLine="480"/>
            </w:pPr>
            <w:r>
              <w:rPr>
                <w:rFonts w:hint="eastAsia"/>
              </w:rPr>
              <w:t>根据调查，建设项目用水来源主要为外购桶装纯水及自来水，根据企业提供资料，项目</w:t>
            </w:r>
            <w:r>
              <w:rPr>
                <w:rFonts w:hint="eastAsia"/>
              </w:rPr>
              <w:t>2022</w:t>
            </w:r>
            <w:r>
              <w:rPr>
                <w:rFonts w:hint="eastAsia"/>
              </w:rPr>
              <w:t>年</w:t>
            </w:r>
            <w:r>
              <w:rPr>
                <w:rFonts w:hint="eastAsia"/>
              </w:rPr>
              <w:t>12</w:t>
            </w:r>
            <w:r>
              <w:rPr>
                <w:rFonts w:hint="eastAsia"/>
              </w:rPr>
              <w:t>月</w:t>
            </w:r>
            <w:r>
              <w:rPr>
                <w:rFonts w:hint="eastAsia"/>
              </w:rPr>
              <w:t>~2023</w:t>
            </w:r>
            <w:r>
              <w:rPr>
                <w:rFonts w:hint="eastAsia"/>
              </w:rPr>
              <w:t>年</w:t>
            </w:r>
            <w:r>
              <w:rPr>
                <w:rFonts w:hint="eastAsia"/>
              </w:rPr>
              <w:t>1</w:t>
            </w:r>
            <w:r>
              <w:rPr>
                <w:rFonts w:hint="eastAsia"/>
              </w:rPr>
              <w:t>月总自来水用水量约</w:t>
            </w:r>
            <w:r>
              <w:rPr>
                <w:rFonts w:hint="eastAsia"/>
              </w:rPr>
              <w:t>4t</w:t>
            </w:r>
            <w:r>
              <w:rPr>
                <w:rFonts w:hint="eastAsia"/>
              </w:rPr>
              <w:t>，折算满负荷后总用水量约</w:t>
            </w:r>
            <w:r>
              <w:rPr>
                <w:rFonts w:hint="eastAsia"/>
              </w:rPr>
              <w:t>48t/a</w:t>
            </w:r>
            <w:r>
              <w:rPr>
                <w:rFonts w:hint="eastAsia"/>
              </w:rPr>
              <w:t>，外购桶装纯水约</w:t>
            </w:r>
            <w:r>
              <w:rPr>
                <w:rFonts w:hint="eastAsia"/>
              </w:rPr>
              <w:t>2t</w:t>
            </w:r>
            <w:r>
              <w:rPr>
                <w:rFonts w:hint="eastAsia"/>
              </w:rPr>
              <w:t>，折算满负荷后总用水量约</w:t>
            </w:r>
            <w:r>
              <w:rPr>
                <w:rFonts w:hint="eastAsia"/>
              </w:rPr>
              <w:t>24t/a</w:t>
            </w:r>
            <w:r>
              <w:rPr>
                <w:rFonts w:hint="eastAsia"/>
              </w:rPr>
              <w:t>。生活污水经化粪池预处理，实验室后道清洗废水经杭师大科技园一期废水处理装置处理后纳入市政污水管网，送余杭污水处理厂处理。项目折算满负荷条件下水平衡图如下。</w:t>
            </w:r>
          </w:p>
          <w:p w:rsidR="00072AB7" w:rsidRDefault="0032146F">
            <w:pPr>
              <w:pStyle w:val="a5"/>
              <w:spacing w:after="0"/>
              <w:ind w:firstLineChars="200" w:firstLine="480"/>
              <w:jc w:val="center"/>
            </w:pPr>
            <w:r>
              <w:rPr>
                <w:noProof/>
              </w:rPr>
              <w:lastRenderedPageBreak/>
              <w:drawing>
                <wp:inline distT="0" distB="0" distL="0" distR="0">
                  <wp:extent cx="3267075" cy="1690370"/>
                  <wp:effectExtent l="19050" t="0" r="898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9"/>
                          <a:srcRect/>
                          <a:stretch>
                            <a:fillRect/>
                          </a:stretch>
                        </pic:blipFill>
                        <pic:spPr>
                          <a:xfrm>
                            <a:off x="0" y="0"/>
                            <a:ext cx="3268735" cy="1691357"/>
                          </a:xfrm>
                          <a:prstGeom prst="rect">
                            <a:avLst/>
                          </a:prstGeom>
                          <a:noFill/>
                          <a:ln w="9525">
                            <a:noFill/>
                            <a:miter lim="800000"/>
                            <a:headEnd/>
                            <a:tailEnd/>
                          </a:ln>
                        </pic:spPr>
                      </pic:pic>
                    </a:graphicData>
                  </a:graphic>
                </wp:inline>
              </w:drawing>
            </w:r>
          </w:p>
          <w:p w:rsidR="00072AB7" w:rsidRDefault="0032146F">
            <w:pPr>
              <w:adjustRightInd w:val="0"/>
              <w:snapToGrid w:val="0"/>
              <w:spacing w:line="360" w:lineRule="auto"/>
              <w:ind w:firstLineChars="200" w:firstLine="422"/>
              <w:jc w:val="center"/>
              <w:rPr>
                <w:rFonts w:ascii="Times New Roman" w:hAnsi="Times New Roman"/>
                <w:b/>
                <w:color w:val="000000" w:themeColor="text1"/>
                <w:sz w:val="21"/>
                <w:szCs w:val="21"/>
              </w:rPr>
            </w:pPr>
            <w:r>
              <w:rPr>
                <w:rFonts w:ascii="Times New Roman" w:hAnsi="Times New Roman"/>
                <w:b/>
                <w:color w:val="000000" w:themeColor="text1"/>
                <w:sz w:val="21"/>
                <w:szCs w:val="21"/>
              </w:rPr>
              <w:t>图</w:t>
            </w:r>
            <w:r>
              <w:rPr>
                <w:rFonts w:ascii="Times New Roman" w:hAnsi="Times New Roman"/>
                <w:b/>
                <w:color w:val="000000" w:themeColor="text1"/>
                <w:sz w:val="21"/>
                <w:szCs w:val="21"/>
              </w:rPr>
              <w:t>2-</w:t>
            </w:r>
            <w:r>
              <w:rPr>
                <w:rFonts w:ascii="Times New Roman" w:hAnsi="Times New Roman" w:hint="eastAsia"/>
                <w:b/>
                <w:color w:val="000000" w:themeColor="text1"/>
                <w:sz w:val="21"/>
                <w:szCs w:val="21"/>
              </w:rPr>
              <w:t>1</w:t>
            </w:r>
            <w:r>
              <w:rPr>
                <w:rFonts w:ascii="Times New Roman" w:hAnsi="Times New Roman"/>
                <w:b/>
                <w:color w:val="000000" w:themeColor="text1"/>
                <w:sz w:val="21"/>
                <w:szCs w:val="21"/>
              </w:rPr>
              <w:t xml:space="preserve"> </w:t>
            </w:r>
            <w:r>
              <w:rPr>
                <w:rFonts w:ascii="Times New Roman" w:hAnsi="Times New Roman"/>
                <w:b/>
                <w:color w:val="000000" w:themeColor="text1"/>
                <w:sz w:val="21"/>
                <w:szCs w:val="21"/>
              </w:rPr>
              <w:t>项目</w:t>
            </w:r>
            <w:r>
              <w:rPr>
                <w:rFonts w:ascii="Times New Roman" w:hAnsi="Times New Roman" w:hint="eastAsia"/>
                <w:b/>
                <w:color w:val="000000" w:themeColor="text1"/>
                <w:sz w:val="21"/>
                <w:szCs w:val="21"/>
              </w:rPr>
              <w:t>折算满负荷</w:t>
            </w:r>
            <w:r>
              <w:rPr>
                <w:rFonts w:ascii="Times New Roman" w:hAnsi="Times New Roman"/>
                <w:b/>
                <w:color w:val="000000" w:themeColor="text1"/>
                <w:sz w:val="21"/>
                <w:szCs w:val="21"/>
              </w:rPr>
              <w:t>水平衡情况图单位</w:t>
            </w:r>
            <w:r>
              <w:rPr>
                <w:rFonts w:ascii="Times New Roman" w:hAnsi="Times New Roman"/>
                <w:b/>
                <w:color w:val="000000" w:themeColor="text1"/>
                <w:sz w:val="21"/>
                <w:szCs w:val="21"/>
              </w:rPr>
              <w:t>:t/a</w:t>
            </w:r>
          </w:p>
          <w:p w:rsidR="0080353D" w:rsidRPr="00EB32DB" w:rsidRDefault="0080353D">
            <w:pPr>
              <w:pStyle w:val="a5"/>
              <w:spacing w:after="0"/>
              <w:ind w:firstLineChars="200" w:firstLine="482"/>
              <w:rPr>
                <w:b/>
                <w:color w:val="FF0000"/>
              </w:rPr>
            </w:pPr>
            <w:r w:rsidRPr="00EB32DB">
              <w:rPr>
                <w:rFonts w:hint="eastAsia"/>
                <w:b/>
                <w:color w:val="FF0000"/>
              </w:rPr>
              <w:t>2.6</w:t>
            </w:r>
            <w:r w:rsidR="00EB32DB" w:rsidRPr="00EB32DB">
              <w:rPr>
                <w:rFonts w:hint="eastAsia"/>
                <w:b/>
                <w:color w:val="FF0000"/>
              </w:rPr>
              <w:t xml:space="preserve"> </w:t>
            </w:r>
            <w:r w:rsidR="00EB32DB" w:rsidRPr="00EB32DB">
              <w:rPr>
                <w:rFonts w:hint="eastAsia"/>
                <w:b/>
                <w:color w:val="FF0000"/>
              </w:rPr>
              <w:t>劳动组织</w:t>
            </w:r>
          </w:p>
          <w:p w:rsidR="00EB32DB" w:rsidRPr="00EB32DB" w:rsidRDefault="00EB32DB" w:rsidP="00EB32DB">
            <w:pPr>
              <w:pStyle w:val="a5"/>
              <w:spacing w:after="0"/>
              <w:ind w:firstLineChars="200" w:firstLine="480"/>
              <w:rPr>
                <w:b/>
                <w:color w:val="FF0000"/>
              </w:rPr>
            </w:pPr>
            <w:r w:rsidRPr="00EB32DB">
              <w:rPr>
                <w:rFonts w:hAnsi="Arial" w:hint="eastAsia"/>
                <w:color w:val="FF0000"/>
              </w:rPr>
              <w:t>本次项目实施后劳动定员</w:t>
            </w:r>
            <w:r w:rsidRPr="00EB32DB">
              <w:rPr>
                <w:rFonts w:hAnsi="Arial"/>
                <w:color w:val="FF0000"/>
              </w:rPr>
              <w:t>4</w:t>
            </w:r>
            <w:r w:rsidRPr="00EB32DB">
              <w:rPr>
                <w:rFonts w:hAnsi="Arial" w:hint="eastAsia"/>
                <w:color w:val="FF0000"/>
              </w:rPr>
              <w:t>人，实行两班制，生产时间为</w:t>
            </w:r>
            <w:r w:rsidRPr="00EB32DB">
              <w:rPr>
                <w:rFonts w:hAnsi="Arial"/>
                <w:color w:val="FF0000"/>
              </w:rPr>
              <w:t>8:45~12:00</w:t>
            </w:r>
            <w:r w:rsidRPr="00EB32DB">
              <w:rPr>
                <w:rFonts w:hAnsi="Arial" w:hint="eastAsia"/>
                <w:color w:val="FF0000"/>
              </w:rPr>
              <w:t>，</w:t>
            </w:r>
            <w:r w:rsidRPr="00EB32DB">
              <w:rPr>
                <w:rFonts w:hAnsi="Arial"/>
                <w:color w:val="FF0000"/>
              </w:rPr>
              <w:t>13:30~18:00</w:t>
            </w:r>
            <w:r w:rsidRPr="00EB32DB">
              <w:rPr>
                <w:rFonts w:hAnsi="Arial" w:hint="eastAsia"/>
                <w:color w:val="FF0000"/>
              </w:rPr>
              <w:t>，年生产</w:t>
            </w:r>
            <w:r w:rsidRPr="00EB32DB">
              <w:rPr>
                <w:color w:val="FF0000"/>
              </w:rPr>
              <w:t>235</w:t>
            </w:r>
            <w:r w:rsidRPr="00EB32DB">
              <w:rPr>
                <w:rFonts w:hAnsi="Arial" w:hint="eastAsia"/>
                <w:color w:val="FF0000"/>
              </w:rPr>
              <w:t>天，不设员工食堂、员工宿舍。</w:t>
            </w:r>
          </w:p>
          <w:p w:rsidR="00072AB7" w:rsidRDefault="0032146F">
            <w:pPr>
              <w:pStyle w:val="a5"/>
              <w:spacing w:after="0"/>
              <w:ind w:firstLineChars="200" w:firstLine="482"/>
              <w:rPr>
                <w:b/>
              </w:rPr>
            </w:pPr>
            <w:r>
              <w:rPr>
                <w:rFonts w:hint="eastAsia"/>
                <w:b/>
              </w:rPr>
              <w:t>2.</w:t>
            </w:r>
            <w:r w:rsidR="0080353D">
              <w:rPr>
                <w:rFonts w:hint="eastAsia"/>
                <w:b/>
              </w:rPr>
              <w:t>7</w:t>
            </w:r>
            <w:r>
              <w:rPr>
                <w:rFonts w:hint="eastAsia"/>
                <w:b/>
              </w:rPr>
              <w:t>主要工艺流程及产污环节</w:t>
            </w:r>
          </w:p>
          <w:p w:rsidR="00072AB7" w:rsidRDefault="0032146F">
            <w:pPr>
              <w:pStyle w:val="a5"/>
              <w:spacing w:after="0"/>
              <w:ind w:firstLineChars="200" w:firstLine="480"/>
              <w:rPr>
                <w:bCs/>
              </w:rPr>
            </w:pPr>
            <w:r>
              <w:rPr>
                <w:bCs/>
              </w:rPr>
              <w:t>本项目为生化实验室项目，具体实验步骤如下：</w:t>
            </w:r>
          </w:p>
          <w:p w:rsidR="00072AB7" w:rsidRDefault="0032146F">
            <w:pPr>
              <w:pStyle w:val="a5"/>
              <w:spacing w:after="0"/>
              <w:ind w:firstLineChars="200" w:firstLine="480"/>
              <w:rPr>
                <w:bCs/>
              </w:rPr>
            </w:pPr>
            <w:r>
              <w:rPr>
                <w:rFonts w:hint="eastAsia"/>
                <w:bCs/>
              </w:rPr>
              <w:t>（</w:t>
            </w:r>
            <w:r>
              <w:rPr>
                <w:rFonts w:hint="eastAsia"/>
                <w:bCs/>
              </w:rPr>
              <w:t>1</w:t>
            </w:r>
            <w:r>
              <w:rPr>
                <w:rFonts w:hint="eastAsia"/>
                <w:bCs/>
              </w:rPr>
              <w:t>）</w:t>
            </w:r>
            <w:r>
              <w:rPr>
                <w:bCs/>
              </w:rPr>
              <w:t>培养基配置和灭菌</w:t>
            </w:r>
          </w:p>
          <w:p w:rsidR="00072AB7" w:rsidRDefault="0032146F">
            <w:pPr>
              <w:pStyle w:val="a5"/>
              <w:spacing w:after="0"/>
              <w:ind w:firstLineChars="200" w:firstLine="480"/>
              <w:rPr>
                <w:bCs/>
              </w:rPr>
            </w:pPr>
            <w:r>
              <w:rPr>
                <w:bCs/>
              </w:rPr>
              <w:t>用蛋白胨、酵母粉、</w:t>
            </w:r>
            <w:r>
              <w:rPr>
                <w:bCs/>
              </w:rPr>
              <w:t>NaCl</w:t>
            </w:r>
            <w:r>
              <w:rPr>
                <w:bCs/>
              </w:rPr>
              <w:t>等配置</w:t>
            </w:r>
            <w:r>
              <w:rPr>
                <w:bCs/>
              </w:rPr>
              <w:t>LB</w:t>
            </w:r>
            <w:r>
              <w:rPr>
                <w:bCs/>
              </w:rPr>
              <w:t>培养基，加入适量去离子水，混匀溶解后，置于</w:t>
            </w:r>
            <w:r>
              <w:rPr>
                <w:bCs/>
              </w:rPr>
              <w:t>250ml</w:t>
            </w:r>
            <w:r>
              <w:rPr>
                <w:bCs/>
              </w:rPr>
              <w:t>玻璃三角瓶，纱布封口后，置于立式蒸汽灭菌器内，</w:t>
            </w:r>
            <w:r>
              <w:rPr>
                <w:bCs/>
              </w:rPr>
              <w:t>121℃</w:t>
            </w:r>
            <w:r>
              <w:rPr>
                <w:bCs/>
              </w:rPr>
              <w:t>保持</w:t>
            </w:r>
            <w:r>
              <w:rPr>
                <w:bCs/>
              </w:rPr>
              <w:t>20</w:t>
            </w:r>
            <w:r>
              <w:rPr>
                <w:bCs/>
              </w:rPr>
              <w:t>分钟，完成灭菌。</w:t>
            </w:r>
          </w:p>
          <w:p w:rsidR="00072AB7" w:rsidRDefault="0032146F">
            <w:pPr>
              <w:pStyle w:val="a5"/>
              <w:spacing w:after="0"/>
              <w:ind w:firstLineChars="200" w:firstLine="480"/>
              <w:rPr>
                <w:bCs/>
              </w:rPr>
            </w:pPr>
            <w:r>
              <w:rPr>
                <w:rFonts w:hint="eastAsia"/>
                <w:bCs/>
              </w:rPr>
              <w:t>（</w:t>
            </w:r>
            <w:r>
              <w:rPr>
                <w:rFonts w:hint="eastAsia"/>
                <w:bCs/>
              </w:rPr>
              <w:t>2</w:t>
            </w:r>
            <w:r>
              <w:rPr>
                <w:rFonts w:hint="eastAsia"/>
                <w:bCs/>
              </w:rPr>
              <w:t>）</w:t>
            </w:r>
            <w:r>
              <w:rPr>
                <w:bCs/>
              </w:rPr>
              <w:t>大肠杆菌接种和培养</w:t>
            </w:r>
          </w:p>
          <w:p w:rsidR="00072AB7" w:rsidRDefault="0032146F">
            <w:pPr>
              <w:pStyle w:val="a5"/>
              <w:spacing w:after="0"/>
              <w:ind w:firstLineChars="200" w:firstLine="480"/>
              <w:rPr>
                <w:bCs/>
              </w:rPr>
            </w:pPr>
            <w:r>
              <w:rPr>
                <w:bCs/>
              </w:rPr>
              <w:t>1</w:t>
            </w:r>
            <w:r>
              <w:rPr>
                <w:bCs/>
              </w:rPr>
              <w:t>）一部分灭菌后的液体</w:t>
            </w:r>
            <w:r>
              <w:rPr>
                <w:bCs/>
              </w:rPr>
              <w:t>LB</w:t>
            </w:r>
            <w:r>
              <w:rPr>
                <w:bCs/>
              </w:rPr>
              <w:t>培养基转移入超净工作台，在无菌操作条件下，用无菌接种环将</w:t>
            </w:r>
            <w:r>
              <w:rPr>
                <w:bCs/>
              </w:rPr>
              <w:t>-80℃</w:t>
            </w:r>
            <w:r>
              <w:rPr>
                <w:bCs/>
              </w:rPr>
              <w:t>冰箱内冻存的菌株接种在培养基上，将接种后的培养基在</w:t>
            </w:r>
            <w:r>
              <w:rPr>
                <w:bCs/>
              </w:rPr>
              <w:t>37℃</w:t>
            </w:r>
            <w:r>
              <w:rPr>
                <w:bCs/>
              </w:rPr>
              <w:t>下过夜培养，即为液体菌液。</w:t>
            </w:r>
          </w:p>
          <w:p w:rsidR="00072AB7" w:rsidRDefault="0032146F">
            <w:pPr>
              <w:pStyle w:val="a5"/>
              <w:spacing w:after="0"/>
              <w:ind w:firstLineChars="200" w:firstLine="480"/>
              <w:rPr>
                <w:bCs/>
              </w:rPr>
            </w:pPr>
            <w:r>
              <w:rPr>
                <w:bCs/>
              </w:rPr>
              <w:t>2</w:t>
            </w:r>
            <w:r>
              <w:rPr>
                <w:bCs/>
              </w:rPr>
              <w:t>）另一部分灭菌后的液体</w:t>
            </w:r>
            <w:r>
              <w:rPr>
                <w:bCs/>
              </w:rPr>
              <w:t>LB</w:t>
            </w:r>
            <w:r>
              <w:rPr>
                <w:bCs/>
              </w:rPr>
              <w:t>培养基，转移入超净工作台，等其温度降至</w:t>
            </w:r>
            <w:r>
              <w:rPr>
                <w:bCs/>
              </w:rPr>
              <w:t>50℃</w:t>
            </w:r>
            <w:r>
              <w:rPr>
                <w:bCs/>
              </w:rPr>
              <w:t>左右，取一次性塑料培养皿，将液体培养基倒在培养皿内，降温后凝固，形成培养基平板。</w:t>
            </w:r>
          </w:p>
          <w:p w:rsidR="00072AB7" w:rsidRDefault="0032146F">
            <w:pPr>
              <w:pStyle w:val="a5"/>
              <w:spacing w:after="0"/>
              <w:ind w:firstLineChars="200" w:firstLine="480"/>
              <w:rPr>
                <w:bCs/>
              </w:rPr>
            </w:pPr>
            <w:r>
              <w:rPr>
                <w:bCs/>
              </w:rPr>
              <w:t>3</w:t>
            </w:r>
            <w:r>
              <w:rPr>
                <w:bCs/>
              </w:rPr>
              <w:t>）取少量</w:t>
            </w:r>
            <w:r>
              <w:rPr>
                <w:bCs/>
              </w:rPr>
              <w:t>37℃</w:t>
            </w:r>
            <w:r>
              <w:rPr>
                <w:bCs/>
              </w:rPr>
              <w:t>过夜培养的液体菌液，涂布在培养基平板上，在</w:t>
            </w:r>
            <w:r>
              <w:rPr>
                <w:bCs/>
              </w:rPr>
              <w:t>37℃</w:t>
            </w:r>
            <w:r>
              <w:rPr>
                <w:bCs/>
              </w:rPr>
              <w:t>培养箱内过夜培养，培养基平板上形成大肠杆菌平板单菌落。</w:t>
            </w:r>
          </w:p>
          <w:p w:rsidR="00072AB7" w:rsidRDefault="0032146F">
            <w:pPr>
              <w:pStyle w:val="a5"/>
              <w:spacing w:after="0"/>
              <w:ind w:firstLineChars="200" w:firstLine="480"/>
              <w:rPr>
                <w:bCs/>
              </w:rPr>
            </w:pPr>
            <w:r>
              <w:rPr>
                <w:rFonts w:hint="eastAsia"/>
                <w:bCs/>
              </w:rPr>
              <w:t>（</w:t>
            </w:r>
            <w:r>
              <w:rPr>
                <w:rFonts w:hint="eastAsia"/>
                <w:bCs/>
              </w:rPr>
              <w:t>3</w:t>
            </w:r>
            <w:r>
              <w:rPr>
                <w:rFonts w:hint="eastAsia"/>
                <w:bCs/>
              </w:rPr>
              <w:t>）</w:t>
            </w:r>
            <w:r>
              <w:rPr>
                <w:bCs/>
              </w:rPr>
              <w:t>PCR</w:t>
            </w:r>
            <w:r>
              <w:rPr>
                <w:bCs/>
              </w:rPr>
              <w:t>检测阳性克隆菌株</w:t>
            </w:r>
          </w:p>
          <w:p w:rsidR="00072AB7" w:rsidRDefault="0032146F">
            <w:pPr>
              <w:pStyle w:val="a5"/>
              <w:spacing w:after="0"/>
              <w:ind w:firstLineChars="200" w:firstLine="480"/>
              <w:rPr>
                <w:bCs/>
              </w:rPr>
            </w:pPr>
            <w:r>
              <w:rPr>
                <w:bCs/>
              </w:rPr>
              <w:t>超净工作台无菌操作条件下，将平板单菌落挑取入</w:t>
            </w:r>
            <w:r>
              <w:rPr>
                <w:bCs/>
              </w:rPr>
              <w:t>PCR</w:t>
            </w:r>
            <w:r>
              <w:rPr>
                <w:bCs/>
              </w:rPr>
              <w:t>管的无菌水中，混匀成菌悬液。取</w:t>
            </w:r>
            <w:r>
              <w:rPr>
                <w:bCs/>
              </w:rPr>
              <w:t>1-2ul</w:t>
            </w:r>
            <w:r>
              <w:rPr>
                <w:bCs/>
              </w:rPr>
              <w:t>菌悬液作为模板，做</w:t>
            </w:r>
            <w:r>
              <w:rPr>
                <w:bCs/>
              </w:rPr>
              <w:t>PCR</w:t>
            </w:r>
            <w:r>
              <w:rPr>
                <w:bCs/>
              </w:rPr>
              <w:t>检测。</w:t>
            </w:r>
          </w:p>
          <w:p w:rsidR="00072AB7" w:rsidRDefault="0032146F">
            <w:pPr>
              <w:pStyle w:val="a5"/>
              <w:spacing w:after="0"/>
              <w:ind w:firstLineChars="200" w:firstLine="480"/>
              <w:rPr>
                <w:bCs/>
              </w:rPr>
            </w:pPr>
            <w:r>
              <w:rPr>
                <w:bCs/>
              </w:rPr>
              <w:t>加入配置好的</w:t>
            </w:r>
            <w:r>
              <w:rPr>
                <w:bCs/>
              </w:rPr>
              <w:t>PCR</w:t>
            </w:r>
            <w:r>
              <w:rPr>
                <w:bCs/>
              </w:rPr>
              <w:t>检测试剂</w:t>
            </w:r>
            <w:r>
              <w:rPr>
                <w:bCs/>
              </w:rPr>
              <w:t>25μl</w:t>
            </w:r>
            <w:r>
              <w:rPr>
                <w:bCs/>
              </w:rPr>
              <w:t>（包括</w:t>
            </w:r>
            <w:r>
              <w:rPr>
                <w:bCs/>
              </w:rPr>
              <w:t>DNA</w:t>
            </w:r>
            <w:r>
              <w:rPr>
                <w:bCs/>
              </w:rPr>
              <w:t>聚合酶、</w:t>
            </w:r>
            <w:r>
              <w:rPr>
                <w:bCs/>
              </w:rPr>
              <w:t>MgCl</w:t>
            </w:r>
            <w:r>
              <w:rPr>
                <w:bCs/>
                <w:vertAlign w:val="subscript"/>
              </w:rPr>
              <w:t>2</w:t>
            </w:r>
            <w:r>
              <w:rPr>
                <w:bCs/>
              </w:rPr>
              <w:t>、反应缓冲液等，浓度为</w:t>
            </w:r>
            <w:r>
              <w:rPr>
                <w:bCs/>
              </w:rPr>
              <w:t>2x</w:t>
            </w:r>
            <w:r>
              <w:rPr>
                <w:bCs/>
              </w:rPr>
              <w:t>）、两种引物</w:t>
            </w:r>
            <w:r>
              <w:rPr>
                <w:bCs/>
              </w:rPr>
              <w:t>P1</w:t>
            </w:r>
            <w:r>
              <w:rPr>
                <w:bCs/>
              </w:rPr>
              <w:t>（</w:t>
            </w:r>
            <w:r>
              <w:rPr>
                <w:bCs/>
              </w:rPr>
              <w:t>10μM</w:t>
            </w:r>
            <w:r>
              <w:rPr>
                <w:bCs/>
              </w:rPr>
              <w:t>）、</w:t>
            </w:r>
            <w:r>
              <w:rPr>
                <w:bCs/>
              </w:rPr>
              <w:t>P2</w:t>
            </w:r>
            <w:r>
              <w:rPr>
                <w:bCs/>
              </w:rPr>
              <w:t>（</w:t>
            </w:r>
            <w:r>
              <w:rPr>
                <w:bCs/>
              </w:rPr>
              <w:t>10μM</w:t>
            </w:r>
            <w:r>
              <w:rPr>
                <w:bCs/>
              </w:rPr>
              <w:t>）各</w:t>
            </w:r>
            <w:r>
              <w:rPr>
                <w:bCs/>
              </w:rPr>
              <w:t>2μl</w:t>
            </w:r>
            <w:r>
              <w:rPr>
                <w:bCs/>
              </w:rPr>
              <w:t>、大肠杆菌</w:t>
            </w:r>
            <w:r>
              <w:rPr>
                <w:bCs/>
              </w:rPr>
              <w:t>MG1655</w:t>
            </w:r>
            <w:r>
              <w:rPr>
                <w:bCs/>
              </w:rPr>
              <w:lastRenderedPageBreak/>
              <w:t>的</w:t>
            </w:r>
            <w:r>
              <w:rPr>
                <w:bCs/>
              </w:rPr>
              <w:t>DNA</w:t>
            </w:r>
            <w:r>
              <w:rPr>
                <w:bCs/>
              </w:rPr>
              <w:t>提取物</w:t>
            </w:r>
            <w:r>
              <w:rPr>
                <w:bCs/>
              </w:rPr>
              <w:t>2μl</w:t>
            </w:r>
            <w:r>
              <w:rPr>
                <w:bCs/>
              </w:rPr>
              <w:t>、二次蒸馏水</w:t>
            </w:r>
            <w:r>
              <w:rPr>
                <w:bCs/>
              </w:rPr>
              <w:t>19μl</w:t>
            </w:r>
            <w:r>
              <w:rPr>
                <w:bCs/>
              </w:rPr>
              <w:t>，混匀后离心，进行</w:t>
            </w:r>
            <w:r>
              <w:rPr>
                <w:bCs/>
              </w:rPr>
              <w:t>PCR</w:t>
            </w:r>
            <w:r>
              <w:rPr>
                <w:bCs/>
              </w:rPr>
              <w:t>扩增。（扩增条件：</w:t>
            </w:r>
            <w:r>
              <w:rPr>
                <w:bCs/>
              </w:rPr>
              <w:t>94℃</w:t>
            </w:r>
            <w:r>
              <w:rPr>
                <w:bCs/>
              </w:rPr>
              <w:t>预变性</w:t>
            </w:r>
            <w:r>
              <w:rPr>
                <w:bCs/>
              </w:rPr>
              <w:t>5</w:t>
            </w:r>
            <w:r>
              <w:rPr>
                <w:bCs/>
              </w:rPr>
              <w:t>分钟，</w:t>
            </w:r>
            <w:r>
              <w:rPr>
                <w:bCs/>
              </w:rPr>
              <w:t>94℃</w:t>
            </w:r>
            <w:r>
              <w:rPr>
                <w:bCs/>
              </w:rPr>
              <w:t>变性</w:t>
            </w:r>
            <w:r>
              <w:rPr>
                <w:bCs/>
              </w:rPr>
              <w:t>30</w:t>
            </w:r>
            <w:r>
              <w:rPr>
                <w:bCs/>
              </w:rPr>
              <w:t>秒，</w:t>
            </w:r>
            <w:r>
              <w:rPr>
                <w:bCs/>
              </w:rPr>
              <w:t>54℃</w:t>
            </w:r>
            <w:r>
              <w:rPr>
                <w:bCs/>
              </w:rPr>
              <w:t>退火</w:t>
            </w:r>
            <w:r>
              <w:rPr>
                <w:bCs/>
              </w:rPr>
              <w:t>30</w:t>
            </w:r>
            <w:r>
              <w:rPr>
                <w:bCs/>
              </w:rPr>
              <w:t>秒，</w:t>
            </w:r>
            <w:r>
              <w:rPr>
                <w:bCs/>
              </w:rPr>
              <w:t>72℃</w:t>
            </w:r>
            <w:r>
              <w:rPr>
                <w:bCs/>
              </w:rPr>
              <w:t>延伸</w:t>
            </w:r>
            <w:r>
              <w:rPr>
                <w:bCs/>
              </w:rPr>
              <w:t>10</w:t>
            </w:r>
            <w:r>
              <w:rPr>
                <w:bCs/>
              </w:rPr>
              <w:t>分钟）</w:t>
            </w:r>
          </w:p>
          <w:p w:rsidR="00072AB7" w:rsidRDefault="0032146F">
            <w:pPr>
              <w:pStyle w:val="a5"/>
              <w:spacing w:after="0"/>
              <w:ind w:firstLineChars="200" w:firstLine="480"/>
              <w:rPr>
                <w:bCs/>
              </w:rPr>
            </w:pPr>
            <w:r>
              <w:rPr>
                <w:rFonts w:hint="eastAsia"/>
                <w:bCs/>
              </w:rPr>
              <w:t>（</w:t>
            </w:r>
            <w:r>
              <w:rPr>
                <w:rFonts w:hint="eastAsia"/>
                <w:bCs/>
              </w:rPr>
              <w:t>4</w:t>
            </w:r>
            <w:r>
              <w:rPr>
                <w:rFonts w:hint="eastAsia"/>
                <w:bCs/>
              </w:rPr>
              <w:t>）</w:t>
            </w:r>
            <w:r>
              <w:rPr>
                <w:bCs/>
              </w:rPr>
              <w:t>琼脂糖凝胶电泳检测</w:t>
            </w:r>
            <w:r>
              <w:rPr>
                <w:bCs/>
              </w:rPr>
              <w:t>DNA</w:t>
            </w:r>
            <w:r>
              <w:rPr>
                <w:bCs/>
              </w:rPr>
              <w:t>片段</w:t>
            </w:r>
          </w:p>
          <w:p w:rsidR="00072AB7" w:rsidRDefault="0032146F">
            <w:pPr>
              <w:pStyle w:val="a5"/>
              <w:spacing w:after="0"/>
              <w:ind w:firstLineChars="200" w:firstLine="480"/>
              <w:rPr>
                <w:bCs/>
              </w:rPr>
            </w:pPr>
            <w:r>
              <w:rPr>
                <w:bCs/>
              </w:rPr>
              <w:t>取</w:t>
            </w:r>
            <w:r>
              <w:rPr>
                <w:bCs/>
              </w:rPr>
              <w:t>1%</w:t>
            </w:r>
            <w:r>
              <w:rPr>
                <w:bCs/>
              </w:rPr>
              <w:t>商品化</w:t>
            </w:r>
            <w:r>
              <w:rPr>
                <w:bCs/>
              </w:rPr>
              <w:t>Tris</w:t>
            </w:r>
            <w:r>
              <w:rPr>
                <w:bCs/>
              </w:rPr>
              <w:t>（缓冲液）、琼脂糖、琼脂粉，配置</w:t>
            </w:r>
            <w:r>
              <w:rPr>
                <w:bCs/>
              </w:rPr>
              <w:t>1%</w:t>
            </w:r>
            <w:r>
              <w:rPr>
                <w:bCs/>
              </w:rPr>
              <w:t>琼脂糖凝胶。用</w:t>
            </w:r>
            <w:r>
              <w:rPr>
                <w:bCs/>
              </w:rPr>
              <w:t>95%</w:t>
            </w:r>
            <w:r>
              <w:rPr>
                <w:bCs/>
              </w:rPr>
              <w:t>的乙醇提取</w:t>
            </w:r>
            <w:r>
              <w:rPr>
                <w:bCs/>
              </w:rPr>
              <w:t>DNA</w:t>
            </w:r>
            <w:r>
              <w:rPr>
                <w:bCs/>
              </w:rPr>
              <w:t>片段，</w:t>
            </w:r>
            <w:r>
              <w:rPr>
                <w:bCs/>
              </w:rPr>
              <w:t>100%</w:t>
            </w:r>
            <w:r>
              <w:rPr>
                <w:bCs/>
              </w:rPr>
              <w:t>的甲醇作为凝胶电泳时的染色剂，</w:t>
            </w:r>
            <w:r>
              <w:rPr>
                <w:bCs/>
              </w:rPr>
              <w:t>100%</w:t>
            </w:r>
            <w:r>
              <w:rPr>
                <w:bCs/>
              </w:rPr>
              <w:t>的冰乙酸作为凝胶电泳时的脱色液，在</w:t>
            </w:r>
            <w:r>
              <w:rPr>
                <w:bCs/>
              </w:rPr>
              <w:t>120V</w:t>
            </w:r>
            <w:r>
              <w:rPr>
                <w:bCs/>
              </w:rPr>
              <w:t>电压下用电泳仪进行对提取的</w:t>
            </w:r>
            <w:r>
              <w:rPr>
                <w:bCs/>
              </w:rPr>
              <w:t>DNA</w:t>
            </w:r>
            <w:r>
              <w:rPr>
                <w:bCs/>
              </w:rPr>
              <w:t>片段进行检测。</w:t>
            </w:r>
          </w:p>
          <w:p w:rsidR="00072AB7" w:rsidRDefault="0032146F">
            <w:pPr>
              <w:pStyle w:val="a5"/>
              <w:spacing w:after="0"/>
              <w:ind w:firstLineChars="200" w:firstLine="482"/>
              <w:rPr>
                <w:b/>
              </w:rPr>
            </w:pPr>
            <w:r>
              <w:rPr>
                <w:rFonts w:hint="eastAsia"/>
                <w:b/>
              </w:rPr>
              <w:t>2.</w:t>
            </w:r>
            <w:r w:rsidR="00EB32DB">
              <w:rPr>
                <w:rFonts w:hint="eastAsia"/>
                <w:b/>
              </w:rPr>
              <w:t>8</w:t>
            </w:r>
            <w:r>
              <w:rPr>
                <w:rFonts w:hint="eastAsia"/>
                <w:b/>
              </w:rPr>
              <w:t>项目变动情况</w:t>
            </w:r>
          </w:p>
          <w:p w:rsidR="00072AB7" w:rsidRDefault="0032146F">
            <w:pPr>
              <w:pStyle w:val="a5"/>
              <w:spacing w:after="0"/>
              <w:ind w:firstLineChars="200" w:firstLine="480"/>
            </w:pPr>
            <w:r>
              <w:rPr>
                <w:rFonts w:hint="eastAsia"/>
              </w:rPr>
              <w:t>对照《杭州丰海生物科技有限公司新建实验室项目环境影响登记表》环评内容及其备案意见，建设项目实施后建设地点、建设内容、工艺流程、污染防治措施等均与原环评备案内容一致。</w:t>
            </w:r>
          </w:p>
          <w:p w:rsidR="00072AB7" w:rsidRDefault="0032146F">
            <w:pPr>
              <w:pStyle w:val="a5"/>
              <w:spacing w:after="0"/>
              <w:ind w:firstLineChars="200" w:firstLine="482"/>
              <w:rPr>
                <w:b/>
              </w:rPr>
            </w:pPr>
            <w:r>
              <w:rPr>
                <w:rFonts w:hint="eastAsia"/>
                <w:b/>
              </w:rPr>
              <w:t>2.</w:t>
            </w:r>
            <w:r w:rsidR="00EB32DB">
              <w:rPr>
                <w:rFonts w:hint="eastAsia"/>
                <w:b/>
              </w:rPr>
              <w:t>9</w:t>
            </w:r>
            <w:r>
              <w:rPr>
                <w:rFonts w:hint="eastAsia"/>
                <w:b/>
              </w:rPr>
              <w:t>总量控制</w:t>
            </w:r>
          </w:p>
          <w:p w:rsidR="00072AB7" w:rsidRDefault="0032146F">
            <w:pPr>
              <w:pStyle w:val="a5"/>
              <w:spacing w:after="0"/>
              <w:ind w:firstLineChars="200" w:firstLine="480"/>
            </w:pPr>
            <w:r>
              <w:rPr>
                <w:rFonts w:hint="eastAsia"/>
              </w:rPr>
              <w:t>严格落实污染物排放总量控制措施，使污染物排放总量控制在环评确定的指标内，即主要污染物排放量为废水量</w:t>
            </w:r>
            <w:r>
              <w:rPr>
                <w:rFonts w:hint="eastAsia"/>
              </w:rPr>
              <w:t>64t/a</w:t>
            </w:r>
            <w:r>
              <w:rPr>
                <w:rFonts w:hint="eastAsia"/>
              </w:rPr>
              <w:t>，</w:t>
            </w:r>
            <w:r>
              <w:rPr>
                <w:rFonts w:hint="eastAsia"/>
              </w:rPr>
              <w:t>COD</w:t>
            </w:r>
            <w:r>
              <w:rPr>
                <w:rFonts w:hint="eastAsia"/>
                <w:vertAlign w:val="subscript"/>
              </w:rPr>
              <w:t>Cr</w:t>
            </w:r>
            <w:r>
              <w:rPr>
                <w:rFonts w:hint="eastAsia"/>
              </w:rPr>
              <w:t>0.002t/a</w:t>
            </w:r>
            <w:r>
              <w:rPr>
                <w:rFonts w:hint="eastAsia"/>
              </w:rPr>
              <w:t>、</w:t>
            </w:r>
            <w:r>
              <w:rPr>
                <w:rFonts w:hint="eastAsia"/>
              </w:rPr>
              <w:t>NH</w:t>
            </w:r>
            <w:r>
              <w:rPr>
                <w:rFonts w:hint="eastAsia"/>
                <w:vertAlign w:val="subscript"/>
              </w:rPr>
              <w:t>3</w:t>
            </w:r>
            <w:r>
              <w:rPr>
                <w:rFonts w:hint="eastAsia"/>
              </w:rPr>
              <w:t>-N0.0002t/a</w:t>
            </w:r>
            <w:r>
              <w:rPr>
                <w:rFonts w:hint="eastAsia"/>
              </w:rPr>
              <w:t>。</w:t>
            </w:r>
          </w:p>
          <w:p w:rsidR="00072AB7" w:rsidRDefault="00072AB7">
            <w:pPr>
              <w:pStyle w:val="a5"/>
              <w:spacing w:after="0"/>
              <w:ind w:firstLineChars="200" w:firstLine="480"/>
            </w:pPr>
          </w:p>
          <w:p w:rsidR="00072AB7" w:rsidRDefault="00072AB7">
            <w:pPr>
              <w:pStyle w:val="a5"/>
              <w:spacing w:after="0"/>
              <w:ind w:firstLineChars="200" w:firstLine="480"/>
            </w:pPr>
          </w:p>
          <w:p w:rsidR="00072AB7" w:rsidRDefault="00072AB7">
            <w:pPr>
              <w:pStyle w:val="a5"/>
              <w:spacing w:after="0"/>
              <w:ind w:firstLineChars="200" w:firstLine="480"/>
            </w:pPr>
          </w:p>
          <w:p w:rsidR="00072AB7" w:rsidRDefault="00072AB7">
            <w:pPr>
              <w:pStyle w:val="a5"/>
              <w:spacing w:after="0"/>
              <w:ind w:firstLineChars="200" w:firstLine="480"/>
            </w:pPr>
          </w:p>
        </w:tc>
      </w:tr>
    </w:tbl>
    <w:p w:rsidR="00072AB7" w:rsidRDefault="00072AB7">
      <w:pPr>
        <w:spacing w:line="360" w:lineRule="auto"/>
        <w:outlineLvl w:val="0"/>
        <w:rPr>
          <w:rFonts w:ascii="Times New Roman" w:hAnsi="Times New Roman"/>
          <w:b/>
          <w:sz w:val="21"/>
          <w:szCs w:val="21"/>
        </w:rPr>
        <w:sectPr w:rsidR="00072AB7">
          <w:pgSz w:w="11906" w:h="16838"/>
          <w:pgMar w:top="1440" w:right="1800" w:bottom="1440" w:left="1800" w:header="851" w:footer="992" w:gutter="0"/>
          <w:cols w:space="425"/>
          <w:docGrid w:type="lines" w:linePitch="312"/>
        </w:sectPr>
      </w:pPr>
    </w:p>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表三</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072AB7">
        <w:trPr>
          <w:jc w:val="center"/>
        </w:trPr>
        <w:tc>
          <w:tcPr>
            <w:tcW w:w="8522" w:type="dxa"/>
            <w:tcBorders>
              <w:top w:val="single" w:sz="4" w:space="0" w:color="auto"/>
              <w:left w:val="single" w:sz="4" w:space="0" w:color="auto"/>
              <w:bottom w:val="single" w:sz="4" w:space="0" w:color="auto"/>
              <w:right w:val="single" w:sz="4" w:space="0" w:color="auto"/>
            </w:tcBorders>
          </w:tcPr>
          <w:p w:rsidR="00072AB7" w:rsidRDefault="0032146F">
            <w:pPr>
              <w:spacing w:line="360" w:lineRule="auto"/>
              <w:ind w:firstLineChars="200" w:firstLine="482"/>
              <w:rPr>
                <w:rFonts w:ascii="Times New Roman" w:eastAsiaTheme="minorEastAsia" w:hAnsi="Times New Roman"/>
                <w:b/>
                <w:kern w:val="2"/>
                <w:szCs w:val="24"/>
              </w:rPr>
            </w:pPr>
            <w:r>
              <w:rPr>
                <w:rFonts w:ascii="Times New Roman" w:eastAsiaTheme="minorEastAsia" w:hAnsiTheme="minorEastAsia" w:hint="eastAsia"/>
                <w:b/>
                <w:kern w:val="2"/>
                <w:szCs w:val="24"/>
              </w:rPr>
              <w:t>3.1</w:t>
            </w:r>
            <w:r>
              <w:rPr>
                <w:rFonts w:ascii="Times New Roman" w:eastAsiaTheme="minorEastAsia" w:hAnsiTheme="minorEastAsia"/>
                <w:b/>
                <w:kern w:val="2"/>
                <w:szCs w:val="24"/>
              </w:rPr>
              <w:t>主要污染源、污染物处理和排放</w:t>
            </w:r>
          </w:p>
          <w:p w:rsidR="00072AB7" w:rsidRDefault="0032146F">
            <w:pPr>
              <w:spacing w:line="360" w:lineRule="auto"/>
              <w:ind w:firstLineChars="200" w:firstLine="482"/>
              <w:rPr>
                <w:rFonts w:ascii="Times New Roman" w:eastAsiaTheme="minorEastAsia" w:hAnsi="Times New Roman"/>
                <w:b/>
                <w:kern w:val="2"/>
                <w:szCs w:val="24"/>
              </w:rPr>
            </w:pPr>
            <w:r>
              <w:rPr>
                <w:rFonts w:ascii="Times New Roman" w:eastAsiaTheme="minorEastAsia" w:hAnsi="Times New Roman" w:hint="eastAsia"/>
                <w:b/>
                <w:kern w:val="2"/>
                <w:szCs w:val="24"/>
              </w:rPr>
              <w:t>3.1.1</w:t>
            </w:r>
            <w:r>
              <w:rPr>
                <w:rFonts w:ascii="Times New Roman" w:eastAsiaTheme="minorEastAsia" w:hAnsiTheme="minorEastAsia"/>
                <w:b/>
                <w:kern w:val="2"/>
                <w:szCs w:val="24"/>
              </w:rPr>
              <w:t>废水</w:t>
            </w:r>
          </w:p>
          <w:p w:rsidR="00072AB7" w:rsidRDefault="0032146F">
            <w:pPr>
              <w:spacing w:line="360" w:lineRule="auto"/>
              <w:ind w:firstLineChars="200" w:firstLine="480"/>
              <w:rPr>
                <w:rFonts w:ascii="Times New Roman" w:eastAsiaTheme="minorEastAsia" w:hAnsi="Times New Roman"/>
                <w:bCs/>
                <w:color w:val="000000" w:themeColor="text1"/>
                <w:szCs w:val="21"/>
              </w:rPr>
            </w:pPr>
            <w:r>
              <w:rPr>
                <w:rFonts w:ascii="Times New Roman" w:eastAsiaTheme="minorEastAsia" w:hAnsiTheme="minorEastAsia"/>
                <w:kern w:val="2"/>
                <w:szCs w:val="24"/>
              </w:rPr>
              <w:t>项目废水主要为生活污水、实验室后道清洗废水。</w:t>
            </w:r>
            <w:r>
              <w:rPr>
                <w:rFonts w:ascii="Times New Roman" w:eastAsiaTheme="minorEastAsia" w:hAnsiTheme="minorEastAsia"/>
                <w:bCs/>
                <w:color w:val="000000" w:themeColor="text1"/>
                <w:szCs w:val="21"/>
              </w:rPr>
              <w:t>生活污水经化粪池预处理，实验室后道清洗水经杭师大科技园一期废水处理设施处理达标后纳入市政污水管网，送余杭污水处理厂处理。</w:t>
            </w:r>
          </w:p>
          <w:p w:rsidR="00072AB7" w:rsidRDefault="0032146F">
            <w:pPr>
              <w:spacing w:line="360" w:lineRule="auto"/>
              <w:ind w:firstLineChars="200" w:firstLine="482"/>
              <w:rPr>
                <w:rFonts w:ascii="Times New Roman" w:eastAsiaTheme="minorEastAsia" w:hAnsi="Times New Roman"/>
                <w:b/>
                <w:bCs/>
                <w:color w:val="000000" w:themeColor="text1"/>
                <w:szCs w:val="21"/>
              </w:rPr>
            </w:pPr>
            <w:r>
              <w:rPr>
                <w:rFonts w:ascii="Times New Roman" w:eastAsiaTheme="minorEastAsia" w:hAnsi="Times New Roman" w:hint="eastAsia"/>
                <w:b/>
                <w:bCs/>
                <w:color w:val="000000" w:themeColor="text1"/>
                <w:szCs w:val="21"/>
              </w:rPr>
              <w:t>3.1.2</w:t>
            </w:r>
            <w:r>
              <w:rPr>
                <w:rFonts w:ascii="Times New Roman" w:eastAsiaTheme="minorEastAsia" w:hAnsiTheme="minorEastAsia"/>
                <w:b/>
                <w:bCs/>
                <w:color w:val="000000" w:themeColor="text1"/>
                <w:szCs w:val="21"/>
              </w:rPr>
              <w:t>废气</w:t>
            </w:r>
          </w:p>
          <w:p w:rsidR="00072AB7" w:rsidRDefault="0032146F">
            <w:pPr>
              <w:spacing w:line="360" w:lineRule="auto"/>
              <w:ind w:firstLineChars="200" w:firstLine="480"/>
              <w:rPr>
                <w:rFonts w:ascii="Times New Roman" w:eastAsiaTheme="minorEastAsia" w:hAnsi="Times New Roman"/>
                <w:kern w:val="2"/>
                <w:szCs w:val="24"/>
              </w:rPr>
            </w:pPr>
            <w:r>
              <w:rPr>
                <w:rFonts w:ascii="Times New Roman" w:eastAsiaTheme="minorEastAsia" w:hAnsiTheme="minorEastAsia"/>
                <w:bCs/>
                <w:color w:val="000000" w:themeColor="text1"/>
                <w:szCs w:val="21"/>
              </w:rPr>
              <w:t>项目废气主要包括有机试剂开盖取液废气、乙醇消毒废气。有机试剂开盖取液废气、乙醇消毒废气</w:t>
            </w:r>
            <w:r>
              <w:rPr>
                <w:rFonts w:ascii="Times New Roman" w:eastAsiaTheme="minorEastAsia" w:hAnsiTheme="minorEastAsia"/>
                <w:color w:val="000000"/>
                <w:szCs w:val="21"/>
              </w:rPr>
              <w:t>由离心风机压入静压箱，再经超净工作台配套高效过滤器处理后，在实验室内无组织排放。</w:t>
            </w:r>
          </w:p>
          <w:p w:rsidR="00072AB7" w:rsidRDefault="0032146F">
            <w:pPr>
              <w:spacing w:line="360" w:lineRule="auto"/>
              <w:ind w:firstLineChars="200" w:firstLine="482"/>
              <w:rPr>
                <w:rFonts w:ascii="Times New Roman" w:eastAsiaTheme="minorEastAsia" w:hAnsi="Times New Roman"/>
                <w:b/>
                <w:kern w:val="2"/>
                <w:szCs w:val="24"/>
              </w:rPr>
            </w:pPr>
            <w:r>
              <w:rPr>
                <w:rFonts w:ascii="Times New Roman" w:eastAsiaTheme="minorEastAsia" w:hAnsi="Times New Roman" w:hint="eastAsia"/>
                <w:b/>
                <w:kern w:val="2"/>
                <w:szCs w:val="24"/>
              </w:rPr>
              <w:t>3.1.3</w:t>
            </w:r>
            <w:r>
              <w:rPr>
                <w:rFonts w:ascii="Times New Roman" w:eastAsiaTheme="minorEastAsia" w:hAnsiTheme="minorEastAsia"/>
                <w:b/>
                <w:kern w:val="2"/>
                <w:szCs w:val="24"/>
              </w:rPr>
              <w:t>噪声</w:t>
            </w:r>
          </w:p>
          <w:p w:rsidR="00072AB7" w:rsidRDefault="0032146F">
            <w:pPr>
              <w:spacing w:line="360" w:lineRule="auto"/>
              <w:ind w:firstLineChars="200" w:firstLine="480"/>
              <w:rPr>
                <w:rFonts w:ascii="Times New Roman" w:eastAsiaTheme="minorEastAsia" w:hAnsi="Times New Roman"/>
                <w:kern w:val="2"/>
                <w:szCs w:val="24"/>
              </w:rPr>
            </w:pPr>
            <w:r>
              <w:rPr>
                <w:rFonts w:ascii="Times New Roman" w:eastAsiaTheme="minorEastAsia" w:hAnsiTheme="minorEastAsia"/>
                <w:kern w:val="2"/>
                <w:szCs w:val="24"/>
              </w:rPr>
              <w:t>项目噪声主要是离心机、干燥箱等高噪声设备运行过程产生的噪声。企业采取以下措施少设备噪声对周围环境的影响。</w:t>
            </w:r>
          </w:p>
          <w:p w:rsidR="00072AB7" w:rsidRDefault="0032146F">
            <w:pPr>
              <w:spacing w:line="360" w:lineRule="auto"/>
              <w:ind w:firstLineChars="200" w:firstLine="480"/>
              <w:rPr>
                <w:rFonts w:ascii="Times New Roman" w:eastAsiaTheme="minorEastAsia" w:hAnsi="Times New Roman"/>
                <w:color w:val="000000"/>
              </w:rPr>
            </w:pPr>
            <w:r>
              <w:rPr>
                <w:rFonts w:ascii="Times New Roman" w:eastAsiaTheme="minorEastAsia" w:hAnsiTheme="minorEastAsia"/>
                <w:kern w:val="2"/>
                <w:szCs w:val="24"/>
              </w:rPr>
              <w:t>（</w:t>
            </w:r>
            <w:r>
              <w:rPr>
                <w:rFonts w:ascii="Times New Roman" w:eastAsiaTheme="minorEastAsia" w:hAnsi="Times New Roman"/>
                <w:kern w:val="2"/>
                <w:szCs w:val="24"/>
              </w:rPr>
              <w:t>1</w:t>
            </w:r>
            <w:r>
              <w:rPr>
                <w:rFonts w:ascii="Times New Roman" w:eastAsiaTheme="minorEastAsia" w:hAnsiTheme="minorEastAsia"/>
                <w:kern w:val="2"/>
                <w:szCs w:val="24"/>
              </w:rPr>
              <w:t>）</w:t>
            </w:r>
            <w:r>
              <w:rPr>
                <w:rFonts w:ascii="Times New Roman" w:eastAsiaTheme="minorEastAsia" w:hAnsiTheme="minorEastAsia"/>
                <w:color w:val="000000"/>
              </w:rPr>
              <w:t>实验室内采取一定程度的封闭隔音处理；</w:t>
            </w:r>
          </w:p>
          <w:p w:rsidR="00072AB7" w:rsidRDefault="0032146F">
            <w:pPr>
              <w:spacing w:line="360" w:lineRule="auto"/>
              <w:ind w:firstLineChars="200" w:firstLine="480"/>
              <w:rPr>
                <w:rFonts w:ascii="Times New Roman" w:eastAsiaTheme="minorEastAsia" w:hAnsi="Times New Roman"/>
                <w:kern w:val="2"/>
                <w:szCs w:val="24"/>
              </w:rPr>
            </w:pPr>
            <w:r>
              <w:rPr>
                <w:rFonts w:ascii="Times New Roman" w:eastAsiaTheme="minorEastAsia" w:hAnsiTheme="minorEastAsia"/>
                <w:color w:val="000000"/>
              </w:rPr>
              <w:t>（</w:t>
            </w:r>
            <w:r>
              <w:rPr>
                <w:rFonts w:ascii="Times New Roman" w:eastAsiaTheme="minorEastAsia" w:hAnsi="Times New Roman"/>
                <w:color w:val="000000"/>
              </w:rPr>
              <w:t>2</w:t>
            </w:r>
            <w:r>
              <w:rPr>
                <w:rFonts w:ascii="Times New Roman" w:eastAsiaTheme="minorEastAsia" w:hAnsiTheme="minorEastAsia"/>
                <w:color w:val="000000"/>
              </w:rPr>
              <w:t>）加强设备的维护保养和生产管理，减少非正常噪声的产生。</w:t>
            </w:r>
          </w:p>
          <w:p w:rsidR="00072AB7" w:rsidRDefault="0032146F">
            <w:pPr>
              <w:spacing w:line="360" w:lineRule="auto"/>
              <w:ind w:firstLineChars="200" w:firstLine="482"/>
              <w:rPr>
                <w:rFonts w:ascii="Times New Roman" w:eastAsiaTheme="minorEastAsia" w:hAnsi="Times New Roman"/>
                <w:b/>
                <w:kern w:val="2"/>
                <w:szCs w:val="24"/>
              </w:rPr>
            </w:pPr>
            <w:r>
              <w:rPr>
                <w:rFonts w:ascii="Times New Roman" w:eastAsiaTheme="minorEastAsia" w:hAnsi="Times New Roman" w:hint="eastAsia"/>
                <w:b/>
                <w:kern w:val="2"/>
                <w:szCs w:val="24"/>
              </w:rPr>
              <w:t>3.1.4</w:t>
            </w:r>
            <w:r>
              <w:rPr>
                <w:rFonts w:ascii="Times New Roman" w:eastAsiaTheme="minorEastAsia" w:hAnsiTheme="minorEastAsia"/>
                <w:b/>
                <w:kern w:val="2"/>
                <w:szCs w:val="24"/>
              </w:rPr>
              <w:t>固废</w:t>
            </w:r>
          </w:p>
          <w:p w:rsidR="00072AB7" w:rsidRDefault="0032146F">
            <w:pPr>
              <w:spacing w:line="360" w:lineRule="auto"/>
              <w:ind w:firstLineChars="200" w:firstLine="480"/>
              <w:rPr>
                <w:rFonts w:ascii="Times New Roman" w:eastAsiaTheme="minorEastAsia" w:hAnsi="Times New Roman"/>
                <w:kern w:val="2"/>
                <w:szCs w:val="24"/>
              </w:rPr>
            </w:pPr>
            <w:r>
              <w:rPr>
                <w:rFonts w:ascii="Times New Roman" w:eastAsiaTheme="minorEastAsia" w:hAnsiTheme="minorEastAsia"/>
                <w:kern w:val="2"/>
                <w:szCs w:val="24"/>
              </w:rPr>
              <w:t>本项目固体废物主要为</w:t>
            </w:r>
            <w:r>
              <w:rPr>
                <w:rFonts w:ascii="Times New Roman" w:eastAsiaTheme="minorEastAsia" w:hAnsiTheme="minorEastAsia"/>
                <w:bCs/>
                <w:color w:val="000000" w:themeColor="text1"/>
              </w:rPr>
              <w:t>废化学试剂瓶、实验室废液（蒸汽灭活）、移液枪枪头（乙醇灭活）、一次性橡胶手套（乙醇灭活）、废培养基平板（蒸汽灭活）、超净工作台滤芯、一般包装固废、生活垃圾。</w:t>
            </w:r>
          </w:p>
          <w:p w:rsidR="00072AB7" w:rsidRDefault="0032146F">
            <w:pPr>
              <w:spacing w:line="360" w:lineRule="auto"/>
              <w:ind w:firstLineChars="200" w:firstLine="480"/>
              <w:rPr>
                <w:rFonts w:ascii="Times New Roman" w:eastAsiaTheme="minorEastAsia" w:hAnsi="Times New Roman"/>
                <w:color w:val="000000" w:themeColor="text1"/>
                <w:szCs w:val="21"/>
              </w:rPr>
            </w:pPr>
            <w:r>
              <w:rPr>
                <w:rFonts w:ascii="Times New Roman" w:eastAsiaTheme="minorEastAsia" w:hAnsiTheme="minorEastAsia"/>
                <w:color w:val="000000" w:themeColor="text1"/>
                <w:szCs w:val="21"/>
              </w:rPr>
              <w:t>一般包装固废定期交给物资回收单位回收利用；</w:t>
            </w:r>
            <w:r>
              <w:rPr>
                <w:rFonts w:ascii="Times New Roman" w:eastAsiaTheme="minorEastAsia" w:hAnsiTheme="minorEastAsia"/>
                <w:bCs/>
                <w:color w:val="000000" w:themeColor="text1"/>
                <w:szCs w:val="21"/>
              </w:rPr>
              <w:t>废化学试剂瓶、实验室废液（蒸汽灭活）、移液枪枪头（乙醇灭活）、一次性橡胶手套（乙醇灭活）、废培养基平板（蒸汽灭活）、超净工作台滤芯等危险废物暂存于危险废物贮存间，委托杭州大地维康医疗环保有限公司定期处置；</w:t>
            </w:r>
            <w:r>
              <w:rPr>
                <w:rFonts w:ascii="Times New Roman" w:eastAsiaTheme="minorEastAsia" w:hAnsiTheme="minorEastAsia"/>
                <w:color w:val="000000" w:themeColor="text1"/>
                <w:szCs w:val="21"/>
              </w:rPr>
              <w:t>生活垃圾由环卫部门统一清运。</w:t>
            </w:r>
          </w:p>
          <w:p w:rsidR="00072AB7" w:rsidRDefault="00072AB7">
            <w:pPr>
              <w:spacing w:line="360" w:lineRule="auto"/>
              <w:ind w:firstLineChars="200" w:firstLine="480"/>
              <w:rPr>
                <w:rFonts w:ascii="Times New Roman" w:hAnsi="Times New Roman"/>
                <w:kern w:val="2"/>
                <w:szCs w:val="24"/>
              </w:rPr>
            </w:pPr>
          </w:p>
          <w:p w:rsidR="00072AB7" w:rsidRDefault="00072AB7">
            <w:pPr>
              <w:pStyle w:val="a5"/>
              <w:spacing w:after="0"/>
              <w:ind w:firstLineChars="200" w:firstLine="422"/>
              <w:jc w:val="center"/>
              <w:rPr>
                <w:b/>
                <w:sz w:val="21"/>
              </w:rPr>
            </w:pPr>
          </w:p>
        </w:tc>
      </w:tr>
    </w:tbl>
    <w:p w:rsidR="00072AB7" w:rsidRDefault="00072AB7">
      <w:pPr>
        <w:spacing w:line="360" w:lineRule="auto"/>
        <w:outlineLvl w:val="0"/>
        <w:rPr>
          <w:rFonts w:ascii="Times New Roman" w:hAnsi="Times New Roman"/>
          <w:b/>
          <w:sz w:val="21"/>
          <w:szCs w:val="21"/>
        </w:rPr>
      </w:pPr>
    </w:p>
    <w:p w:rsidR="00072AB7" w:rsidRDefault="0032146F">
      <w:pPr>
        <w:rPr>
          <w:rFonts w:ascii="Times New Roman" w:hAnsi="Times New Roman"/>
          <w:b/>
          <w:sz w:val="21"/>
          <w:szCs w:val="21"/>
        </w:rPr>
      </w:pPr>
      <w:r>
        <w:rPr>
          <w:rFonts w:ascii="Times New Roman" w:hAnsi="Times New Roman"/>
          <w:b/>
          <w:sz w:val="21"/>
          <w:szCs w:val="21"/>
        </w:rPr>
        <w:br w:type="page"/>
      </w:r>
    </w:p>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表四</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072AB7">
        <w:trPr>
          <w:trHeight w:val="12464"/>
          <w:jc w:val="center"/>
        </w:trPr>
        <w:tc>
          <w:tcPr>
            <w:tcW w:w="8522" w:type="dxa"/>
            <w:tcBorders>
              <w:top w:val="single" w:sz="4" w:space="0" w:color="auto"/>
              <w:left w:val="single" w:sz="4" w:space="0" w:color="auto"/>
              <w:bottom w:val="single" w:sz="4" w:space="0" w:color="auto"/>
              <w:right w:val="single" w:sz="4" w:space="0" w:color="auto"/>
            </w:tcBorders>
          </w:tcPr>
          <w:p w:rsidR="00072AB7" w:rsidRDefault="0032146F">
            <w:pPr>
              <w:pStyle w:val="a5"/>
              <w:spacing w:after="0"/>
              <w:ind w:firstLineChars="200" w:firstLine="482"/>
              <w:jc w:val="left"/>
              <w:rPr>
                <w:rFonts w:eastAsia="宋体"/>
                <w:b/>
                <w:bCs/>
                <w:szCs w:val="21"/>
              </w:rPr>
            </w:pPr>
            <w:r>
              <w:rPr>
                <w:rFonts w:hint="eastAsia"/>
                <w:b/>
                <w:bCs/>
                <w:szCs w:val="21"/>
              </w:rPr>
              <w:t xml:space="preserve">4.1 </w:t>
            </w:r>
            <w:r>
              <w:rPr>
                <w:rFonts w:hint="eastAsia"/>
                <w:b/>
                <w:bCs/>
                <w:szCs w:val="21"/>
              </w:rPr>
              <w:t>建设项目环境影响报告表主要结论及审批部门审批决定：</w:t>
            </w:r>
          </w:p>
          <w:p w:rsidR="00072AB7" w:rsidRDefault="0032146F">
            <w:pPr>
              <w:spacing w:line="360" w:lineRule="auto"/>
              <w:ind w:firstLineChars="200" w:firstLine="482"/>
              <w:rPr>
                <w:rFonts w:ascii="Times New Roman" w:hAnsi="Times New Roman"/>
                <w:b/>
                <w:kern w:val="2"/>
              </w:rPr>
            </w:pPr>
            <w:r>
              <w:rPr>
                <w:rFonts w:ascii="Times New Roman" w:hAnsi="Times New Roman" w:hint="eastAsia"/>
                <w:b/>
                <w:kern w:val="2"/>
              </w:rPr>
              <w:t>4.1.1</w:t>
            </w:r>
            <w:r>
              <w:rPr>
                <w:rFonts w:ascii="Times New Roman" w:hAnsi="Times New Roman" w:hint="eastAsia"/>
                <w:b/>
                <w:kern w:val="2"/>
              </w:rPr>
              <w:t>建设项目环境影响报告表主要结论</w:t>
            </w:r>
          </w:p>
          <w:p w:rsidR="00072AB7" w:rsidRDefault="0032146F">
            <w:pPr>
              <w:spacing w:line="360" w:lineRule="auto"/>
              <w:ind w:firstLineChars="200" w:firstLine="480"/>
              <w:rPr>
                <w:rFonts w:ascii="Times New Roman" w:hAnsi="Times New Roman"/>
                <w:kern w:val="2"/>
              </w:rPr>
            </w:pPr>
            <w:r>
              <w:rPr>
                <w:rFonts w:ascii="Times New Roman" w:hAnsi="Times New Roman" w:hint="eastAsia"/>
                <w:kern w:val="2"/>
              </w:rPr>
              <w:t>浙江省工业环保设计研究院有限公司编制的《杭州丰海生物科技有限公司新建实验室项目环境影响登记表》（</w:t>
            </w:r>
            <w:r>
              <w:rPr>
                <w:rFonts w:ascii="Times New Roman" w:hAnsi="Times New Roman" w:hint="eastAsia"/>
                <w:kern w:val="2"/>
              </w:rPr>
              <w:t>2022</w:t>
            </w:r>
            <w:r>
              <w:rPr>
                <w:rFonts w:ascii="Times New Roman" w:hAnsi="Times New Roman" w:hint="eastAsia"/>
                <w:kern w:val="2"/>
              </w:rPr>
              <w:t>年</w:t>
            </w:r>
            <w:r>
              <w:rPr>
                <w:rFonts w:ascii="Times New Roman" w:hAnsi="Times New Roman" w:hint="eastAsia"/>
                <w:kern w:val="2"/>
              </w:rPr>
              <w:t>5</w:t>
            </w:r>
            <w:r>
              <w:rPr>
                <w:rFonts w:ascii="Times New Roman" w:hAnsi="Times New Roman" w:hint="eastAsia"/>
                <w:kern w:val="2"/>
              </w:rPr>
              <w:t>月）的主要结论如下：</w:t>
            </w:r>
          </w:p>
          <w:p w:rsidR="00072AB7" w:rsidRDefault="0032146F">
            <w:pPr>
              <w:spacing w:line="360" w:lineRule="auto"/>
              <w:ind w:firstLineChars="200" w:firstLine="480"/>
              <w:rPr>
                <w:color w:val="000000" w:themeColor="text1"/>
              </w:rPr>
            </w:pPr>
            <w:r>
              <w:rPr>
                <w:rFonts w:hint="eastAsia"/>
                <w:color w:val="000000" w:themeColor="text1"/>
              </w:rPr>
              <w:t>杭州丰海生物科技有限公司新建实验室项目的建设符合国家和地方产业政策等要求，符合总量控制的要求，符合杭州市</w:t>
            </w:r>
            <w:r>
              <w:rPr>
                <w:color w:val="000000" w:themeColor="text1"/>
              </w:rPr>
              <w:t>“</w:t>
            </w:r>
            <w:r>
              <w:rPr>
                <w:rFonts w:hint="eastAsia"/>
                <w:color w:val="000000" w:themeColor="text1"/>
              </w:rPr>
              <w:t>三线一单</w:t>
            </w:r>
            <w:r>
              <w:rPr>
                <w:color w:val="000000" w:themeColor="text1"/>
              </w:rPr>
              <w:t>”</w:t>
            </w:r>
            <w:r>
              <w:rPr>
                <w:rFonts w:hint="eastAsia"/>
                <w:color w:val="000000" w:themeColor="text1"/>
              </w:rPr>
              <w:t>生态环境分区管控的要求，</w:t>
            </w:r>
            <w:r>
              <w:rPr>
                <w:rFonts w:hint="eastAsia"/>
                <w:color w:val="000000" w:themeColor="text1"/>
                <w:lang w:val="en-GB"/>
              </w:rPr>
              <w:t>项目投产后区域环境质量能够维持现状。</w:t>
            </w:r>
            <w:r>
              <w:rPr>
                <w:rFonts w:hint="eastAsia"/>
                <w:color w:val="000000" w:themeColor="text1"/>
              </w:rPr>
              <w:t>项目采取必要的风险防范对策和应急措施后，项目环境风险能够控制在可接受范围内。经预测分析，在保证污染防治措施的前提下，该项目的建设符合建设项目环保审批原则。只要建设单位在项目建设和日常运转管理中，切实加强对</w:t>
            </w:r>
            <w:r>
              <w:rPr>
                <w:color w:val="000000" w:themeColor="text1"/>
              </w:rPr>
              <w:t>“</w:t>
            </w:r>
            <w:r>
              <w:rPr>
                <w:rFonts w:hint="eastAsia"/>
                <w:color w:val="000000" w:themeColor="text1"/>
              </w:rPr>
              <w:t>三废</w:t>
            </w:r>
            <w:r>
              <w:rPr>
                <w:color w:val="000000" w:themeColor="text1"/>
              </w:rPr>
              <w:t>”</w:t>
            </w:r>
            <w:r>
              <w:rPr>
                <w:rFonts w:hint="eastAsia"/>
                <w:color w:val="000000" w:themeColor="text1"/>
              </w:rPr>
              <w:t>的治理，认真落实本评价报告所提出的环保要求和各项污染防治措施，切实执行建设项目的</w:t>
            </w:r>
            <w:r>
              <w:rPr>
                <w:color w:val="000000" w:themeColor="text1"/>
              </w:rPr>
              <w:t>“</w:t>
            </w:r>
            <w:r>
              <w:rPr>
                <w:rFonts w:hint="eastAsia"/>
                <w:color w:val="000000" w:themeColor="text1"/>
              </w:rPr>
              <w:t>三同时</w:t>
            </w:r>
            <w:r>
              <w:rPr>
                <w:color w:val="000000" w:themeColor="text1"/>
              </w:rPr>
              <w:t>”</w:t>
            </w:r>
            <w:r>
              <w:rPr>
                <w:rFonts w:hint="eastAsia"/>
                <w:color w:val="000000" w:themeColor="text1"/>
              </w:rPr>
              <w:t>制度，则该项目从环保角度论证是可行的。</w:t>
            </w:r>
          </w:p>
          <w:p w:rsidR="00072AB7" w:rsidRDefault="0032146F">
            <w:pPr>
              <w:spacing w:line="360" w:lineRule="auto"/>
              <w:ind w:firstLineChars="200" w:firstLine="482"/>
              <w:rPr>
                <w:rFonts w:ascii="Times New Roman" w:hAnsi="Times New Roman"/>
                <w:b/>
                <w:color w:val="000000" w:themeColor="text1"/>
                <w:kern w:val="2"/>
              </w:rPr>
            </w:pPr>
            <w:r>
              <w:rPr>
                <w:rFonts w:ascii="Times New Roman" w:hAnsi="Times New Roman" w:hint="eastAsia"/>
                <w:b/>
                <w:color w:val="000000" w:themeColor="text1"/>
                <w:kern w:val="2"/>
              </w:rPr>
              <w:t xml:space="preserve">4.1.2 </w:t>
            </w:r>
            <w:r>
              <w:rPr>
                <w:rFonts w:ascii="Times New Roman" w:hAnsi="Times New Roman" w:hint="eastAsia"/>
                <w:b/>
                <w:color w:val="000000" w:themeColor="text1"/>
                <w:kern w:val="2"/>
              </w:rPr>
              <w:t>审批部门审批决定</w:t>
            </w:r>
          </w:p>
          <w:p w:rsidR="00072AB7" w:rsidRDefault="0032146F">
            <w:pPr>
              <w:spacing w:line="360" w:lineRule="auto"/>
              <w:ind w:firstLineChars="200" w:firstLine="480"/>
              <w:rPr>
                <w:rFonts w:ascii="Times New Roman" w:hAnsi="Times New Roman"/>
                <w:kern w:val="2"/>
              </w:rPr>
            </w:pPr>
            <w:r>
              <w:rPr>
                <w:rFonts w:ascii="Times New Roman" w:hAnsi="Times New Roman" w:hint="eastAsia"/>
                <w:kern w:val="2"/>
              </w:rPr>
              <w:t>杭州市生态环境局的审批意见（杭环余改备</w:t>
            </w:r>
            <w:r>
              <w:rPr>
                <w:rFonts w:ascii="Times New Roman" w:hAnsi="Times New Roman" w:hint="eastAsia"/>
                <w:kern w:val="2"/>
              </w:rPr>
              <w:t>2022-22</w:t>
            </w:r>
            <w:r>
              <w:rPr>
                <w:rFonts w:ascii="Times New Roman" w:hAnsi="Times New Roman" w:hint="eastAsia"/>
                <w:kern w:val="2"/>
              </w:rPr>
              <w:t>号）对该项目的环评批复主要内容如下：</w:t>
            </w:r>
          </w:p>
          <w:p w:rsidR="00072AB7" w:rsidRDefault="0032146F">
            <w:pPr>
              <w:spacing w:line="360" w:lineRule="auto"/>
              <w:ind w:firstLineChars="200" w:firstLine="480"/>
              <w:rPr>
                <w:rFonts w:ascii="Times New Roman" w:hAnsi="Times New Roman"/>
                <w:kern w:val="2"/>
              </w:rPr>
            </w:pPr>
            <w:r>
              <w:rPr>
                <w:rFonts w:ascii="Times New Roman" w:hAnsi="Times New Roman" w:hint="eastAsia"/>
                <w:kern w:val="2"/>
              </w:rPr>
              <w:t>杭州丰海生物有限公司</w:t>
            </w:r>
            <w:r>
              <w:rPr>
                <w:rFonts w:ascii="Times New Roman" w:hAnsi="Times New Roman" w:hint="eastAsia"/>
                <w:kern w:val="2"/>
              </w:rPr>
              <w:t>:</w:t>
            </w:r>
          </w:p>
          <w:p w:rsidR="00072AB7" w:rsidRDefault="0032146F">
            <w:pPr>
              <w:spacing w:line="360" w:lineRule="auto"/>
              <w:ind w:firstLineChars="200" w:firstLine="480"/>
              <w:rPr>
                <w:rFonts w:ascii="Times New Roman" w:hAnsi="Times New Roman"/>
                <w:kern w:val="2"/>
              </w:rPr>
            </w:pPr>
            <w:r>
              <w:rPr>
                <w:rFonts w:ascii="Times New Roman" w:hAnsi="Times New Roman" w:hint="eastAsia"/>
                <w:kern w:val="2"/>
              </w:rPr>
              <w:t>你单位于</w:t>
            </w:r>
            <w:r>
              <w:rPr>
                <w:rFonts w:ascii="Times New Roman" w:hAnsi="Times New Roman" w:hint="eastAsia"/>
                <w:kern w:val="2"/>
              </w:rPr>
              <w:t>2022</w:t>
            </w:r>
            <w:r>
              <w:rPr>
                <w:rFonts w:ascii="Times New Roman" w:hAnsi="Times New Roman" w:hint="eastAsia"/>
                <w:kern w:val="2"/>
              </w:rPr>
              <w:t>年</w:t>
            </w:r>
            <w:r>
              <w:rPr>
                <w:rFonts w:ascii="Times New Roman" w:hAnsi="Times New Roman" w:hint="eastAsia"/>
                <w:kern w:val="2"/>
              </w:rPr>
              <w:t>6</w:t>
            </w:r>
            <w:r>
              <w:rPr>
                <w:rFonts w:ascii="Times New Roman" w:hAnsi="Times New Roman" w:hint="eastAsia"/>
                <w:kern w:val="2"/>
              </w:rPr>
              <w:t>月</w:t>
            </w:r>
            <w:r>
              <w:rPr>
                <w:rFonts w:ascii="Times New Roman" w:hAnsi="Times New Roman" w:hint="eastAsia"/>
                <w:kern w:val="2"/>
              </w:rPr>
              <w:t>1</w:t>
            </w:r>
            <w:r>
              <w:rPr>
                <w:rFonts w:ascii="Times New Roman" w:hAnsi="Times New Roman" w:hint="eastAsia"/>
                <w:kern w:val="2"/>
              </w:rPr>
              <w:t>日提交的申请备案的请示、杭州丰海生物科技有限公司新建实验室项目环境影响登记表、杭州丰海生物科技有限公司新建实验室项目环境影响登记表备案承诺书、信息公开情况说明等材料已收悉，经形式审查，符合受理条件，同意备案。</w:t>
            </w:r>
          </w:p>
          <w:p w:rsidR="00072AB7" w:rsidRDefault="0032146F">
            <w:pPr>
              <w:spacing w:line="360" w:lineRule="auto"/>
              <w:ind w:firstLineChars="200" w:firstLine="480"/>
              <w:rPr>
                <w:rFonts w:ascii="Times New Roman" w:hAnsi="Times New Roman"/>
                <w:kern w:val="2"/>
              </w:rPr>
            </w:pPr>
            <w:r>
              <w:rPr>
                <w:rFonts w:ascii="Times New Roman" w:hAnsi="Times New Roman" w:hint="eastAsia"/>
                <w:kern w:val="2"/>
              </w:rPr>
              <w:t>项目投产前，请你单位按《建设项目竣工环境保护验收暂行办法》自行组织环保设施竣工验收。</w:t>
            </w:r>
          </w:p>
          <w:p w:rsidR="00072AB7" w:rsidRDefault="0032146F">
            <w:pPr>
              <w:spacing w:line="360" w:lineRule="auto"/>
              <w:ind w:firstLineChars="200" w:firstLine="482"/>
              <w:rPr>
                <w:rStyle w:val="fontstyle01"/>
                <w:rFonts w:ascii="Times New Roman" w:hAnsi="Times New Roman" w:hint="default"/>
                <w:b/>
                <w:bCs/>
                <w:sz w:val="24"/>
                <w:szCs w:val="24"/>
              </w:rPr>
            </w:pPr>
            <w:bookmarkStart w:id="0" w:name="_Toc27404"/>
            <w:bookmarkStart w:id="1" w:name="_Toc716"/>
            <w:bookmarkStart w:id="2" w:name="_Toc23854"/>
            <w:r>
              <w:rPr>
                <w:rStyle w:val="fontstyle01"/>
                <w:rFonts w:ascii="Times New Roman" w:hAnsi="Times New Roman" w:hint="default"/>
                <w:b/>
                <w:bCs/>
                <w:sz w:val="24"/>
                <w:szCs w:val="24"/>
              </w:rPr>
              <w:t xml:space="preserve">4.1.3 </w:t>
            </w:r>
            <w:r>
              <w:rPr>
                <w:rStyle w:val="fontstyle01"/>
                <w:rFonts w:ascii="Times New Roman" w:hAnsi="Times New Roman" w:hint="default"/>
                <w:b/>
                <w:bCs/>
                <w:sz w:val="24"/>
                <w:szCs w:val="24"/>
              </w:rPr>
              <w:t>本项目环评批复及落实情况</w:t>
            </w:r>
            <w:bookmarkEnd w:id="0"/>
            <w:bookmarkEnd w:id="1"/>
            <w:bookmarkEnd w:id="2"/>
          </w:p>
          <w:p w:rsidR="00072AB7" w:rsidRDefault="0032146F">
            <w:pPr>
              <w:spacing w:line="360" w:lineRule="auto"/>
              <w:ind w:firstLineChars="200" w:firstLine="480"/>
              <w:rPr>
                <w:rStyle w:val="fontstyle01"/>
                <w:rFonts w:ascii="Times New Roman" w:hAnsi="Times New Roman" w:hint="default"/>
                <w:sz w:val="24"/>
                <w:szCs w:val="24"/>
              </w:rPr>
            </w:pPr>
            <w:r>
              <w:rPr>
                <w:rStyle w:val="fontstyle01"/>
                <w:rFonts w:ascii="Times New Roman" w:hAnsi="Times New Roman" w:hint="default"/>
                <w:sz w:val="24"/>
                <w:szCs w:val="24"/>
              </w:rPr>
              <w:t>本项目环评要求的污染防治措施等情况与实际落实情况详见表</w:t>
            </w:r>
            <w:r>
              <w:rPr>
                <w:rStyle w:val="fontstyle01"/>
                <w:rFonts w:ascii="Times New Roman" w:hAnsi="Times New Roman" w:hint="default"/>
                <w:sz w:val="24"/>
                <w:szCs w:val="24"/>
              </w:rPr>
              <w:t>4-1</w:t>
            </w:r>
            <w:r>
              <w:rPr>
                <w:rStyle w:val="fontstyle01"/>
                <w:rFonts w:ascii="Times New Roman" w:hAnsi="Times New Roman" w:hint="default"/>
                <w:sz w:val="24"/>
                <w:szCs w:val="24"/>
              </w:rPr>
              <w:t>。</w:t>
            </w:r>
          </w:p>
          <w:p w:rsidR="00072AB7" w:rsidRDefault="0032146F">
            <w:pPr>
              <w:spacing w:line="360" w:lineRule="auto"/>
              <w:jc w:val="center"/>
              <w:rPr>
                <w:b/>
                <w:bCs/>
              </w:rPr>
            </w:pPr>
            <w:r>
              <w:rPr>
                <w:rFonts w:ascii="Times New Roman" w:hAnsi="Times New Roman" w:hint="eastAsia"/>
                <w:b/>
                <w:bCs/>
                <w:sz w:val="21"/>
                <w:szCs w:val="21"/>
              </w:rPr>
              <w:t>表</w:t>
            </w:r>
            <w:r>
              <w:rPr>
                <w:rFonts w:ascii="Times New Roman" w:hAnsi="Times New Roman"/>
                <w:b/>
                <w:bCs/>
                <w:sz w:val="21"/>
                <w:szCs w:val="21"/>
              </w:rPr>
              <w:t xml:space="preserve">4-1 </w:t>
            </w:r>
            <w:r>
              <w:rPr>
                <w:rFonts w:ascii="Times New Roman" w:hAnsi="Times New Roman" w:hint="eastAsia"/>
                <w:b/>
                <w:bCs/>
                <w:sz w:val="21"/>
                <w:szCs w:val="21"/>
              </w:rPr>
              <w:t>环评批复要求的实际落实情况</w:t>
            </w:r>
          </w:p>
          <w:tbl>
            <w:tblPr>
              <w:tblW w:w="8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3544"/>
              <w:gridCol w:w="3911"/>
            </w:tblGrid>
            <w:tr w:rsidR="00072AB7">
              <w:trPr>
                <w:trHeight w:val="92"/>
              </w:trPr>
              <w:tc>
                <w:tcPr>
                  <w:tcW w:w="846" w:type="dxa"/>
                  <w:tcBorders>
                    <w:top w:val="single" w:sz="4" w:space="0" w:color="auto"/>
                    <w:left w:val="single" w:sz="4" w:space="0" w:color="auto"/>
                    <w:bottom w:val="single" w:sz="4" w:space="0" w:color="auto"/>
                    <w:right w:val="single" w:sz="4" w:space="0" w:color="auto"/>
                  </w:tcBorders>
                  <w:vAlign w:val="center"/>
                </w:tcPr>
                <w:p w:rsidR="00072AB7" w:rsidRDefault="0032146F">
                  <w:pPr>
                    <w:jc w:val="both"/>
                    <w:rPr>
                      <w:rFonts w:ascii="Times New Roman" w:eastAsiaTheme="minorEastAsia" w:hAnsi="Times New Roman"/>
                      <w:color w:val="000000"/>
                      <w:kern w:val="2"/>
                      <w:sz w:val="21"/>
                      <w:szCs w:val="21"/>
                      <w:lang w:val="zh-CN"/>
                    </w:rPr>
                  </w:pPr>
                  <w:r>
                    <w:rPr>
                      <w:rFonts w:ascii="Times New Roman" w:eastAsiaTheme="minorEastAsia" w:hAnsiTheme="minorEastAsia"/>
                      <w:color w:val="000000"/>
                      <w:kern w:val="2"/>
                      <w:sz w:val="21"/>
                      <w:szCs w:val="21"/>
                      <w:lang w:val="zh-CN"/>
                    </w:rPr>
                    <w:t>序号</w:t>
                  </w:r>
                </w:p>
              </w:tc>
              <w:tc>
                <w:tcPr>
                  <w:tcW w:w="3544"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eastAsiaTheme="minorEastAsia" w:hAnsi="Times New Roman"/>
                      <w:color w:val="000000"/>
                      <w:kern w:val="2"/>
                      <w:sz w:val="21"/>
                      <w:szCs w:val="21"/>
                      <w:lang w:val="zh-CN"/>
                    </w:rPr>
                  </w:pPr>
                  <w:r>
                    <w:rPr>
                      <w:rFonts w:ascii="Times New Roman" w:eastAsiaTheme="minorEastAsia" w:hAnsiTheme="minorEastAsia"/>
                      <w:color w:val="000000"/>
                      <w:kern w:val="2"/>
                      <w:sz w:val="21"/>
                      <w:szCs w:val="21"/>
                      <w:lang w:val="zh-CN"/>
                    </w:rPr>
                    <w:t>环评批复要求</w:t>
                  </w:r>
                </w:p>
              </w:tc>
              <w:tc>
                <w:tcPr>
                  <w:tcW w:w="3911"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eastAsiaTheme="minorEastAsia" w:hAnsi="Times New Roman"/>
                      <w:color w:val="000000"/>
                      <w:kern w:val="2"/>
                      <w:sz w:val="21"/>
                      <w:szCs w:val="21"/>
                      <w:lang w:val="zh-CN"/>
                    </w:rPr>
                  </w:pPr>
                  <w:r>
                    <w:rPr>
                      <w:rFonts w:ascii="Times New Roman" w:eastAsiaTheme="minorEastAsia" w:hAnsiTheme="minorEastAsia"/>
                      <w:color w:val="000000"/>
                      <w:kern w:val="2"/>
                      <w:sz w:val="21"/>
                      <w:szCs w:val="21"/>
                      <w:lang w:val="zh-CN"/>
                    </w:rPr>
                    <w:t>实际落实情况</w:t>
                  </w:r>
                </w:p>
              </w:tc>
            </w:tr>
            <w:tr w:rsidR="00072AB7">
              <w:trPr>
                <w:trHeight w:val="257"/>
              </w:trPr>
              <w:tc>
                <w:tcPr>
                  <w:tcW w:w="846" w:type="dxa"/>
                  <w:tcBorders>
                    <w:top w:val="single" w:sz="4" w:space="0" w:color="auto"/>
                    <w:left w:val="single" w:sz="4" w:space="0" w:color="auto"/>
                    <w:bottom w:val="single" w:sz="4" w:space="0" w:color="auto"/>
                    <w:right w:val="single" w:sz="4" w:space="0" w:color="auto"/>
                  </w:tcBorders>
                  <w:vAlign w:val="center"/>
                </w:tcPr>
                <w:p w:rsidR="00072AB7" w:rsidRDefault="0032146F">
                  <w:pPr>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项目选址及建设内容</w:t>
                  </w:r>
                </w:p>
              </w:tc>
              <w:tc>
                <w:tcPr>
                  <w:tcW w:w="3544"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该项目属</w:t>
                  </w:r>
                  <w:r>
                    <w:rPr>
                      <w:rFonts w:ascii="Times New Roman" w:eastAsiaTheme="minorEastAsia" w:hAnsiTheme="minorEastAsia" w:hint="eastAsia"/>
                      <w:color w:val="000000"/>
                      <w:kern w:val="2"/>
                      <w:sz w:val="21"/>
                      <w:szCs w:val="21"/>
                    </w:rPr>
                    <w:t>新建</w:t>
                  </w:r>
                  <w:r>
                    <w:rPr>
                      <w:rFonts w:ascii="Times New Roman" w:eastAsiaTheme="minorEastAsia" w:hAnsiTheme="minorEastAsia"/>
                      <w:color w:val="000000"/>
                      <w:kern w:val="2"/>
                      <w:sz w:val="21"/>
                      <w:szCs w:val="21"/>
                    </w:rPr>
                    <w:t>项目，建设地为</w:t>
                  </w:r>
                  <w:r>
                    <w:rPr>
                      <w:rFonts w:ascii="Times New Roman" w:eastAsiaTheme="minorEastAsia" w:hAnsiTheme="minorEastAsia" w:hint="eastAsia"/>
                      <w:color w:val="000000"/>
                      <w:kern w:val="2"/>
                      <w:sz w:val="21"/>
                      <w:szCs w:val="21"/>
                    </w:rPr>
                    <w:t>浙江省杭州市余杭区仓前街道文一西路</w:t>
                  </w:r>
                  <w:r>
                    <w:rPr>
                      <w:rFonts w:ascii="Times New Roman" w:eastAsiaTheme="minorEastAsia" w:hAnsiTheme="minorEastAsia"/>
                      <w:color w:val="000000"/>
                      <w:kern w:val="2"/>
                      <w:sz w:val="21"/>
                      <w:szCs w:val="21"/>
                    </w:rPr>
                    <w:t>1378</w:t>
                  </w:r>
                  <w:r>
                    <w:rPr>
                      <w:rFonts w:ascii="Times New Roman" w:eastAsiaTheme="minorEastAsia" w:hAnsiTheme="minorEastAsia" w:hint="eastAsia"/>
                      <w:color w:val="000000"/>
                      <w:kern w:val="2"/>
                      <w:sz w:val="21"/>
                      <w:szCs w:val="21"/>
                    </w:rPr>
                    <w:t>号</w:t>
                  </w:r>
                  <w:r>
                    <w:rPr>
                      <w:rFonts w:ascii="Times New Roman" w:eastAsiaTheme="minorEastAsia" w:hAnsiTheme="minorEastAsia"/>
                      <w:color w:val="000000"/>
                      <w:kern w:val="2"/>
                      <w:sz w:val="21"/>
                      <w:szCs w:val="21"/>
                    </w:rPr>
                    <w:t>1</w:t>
                  </w:r>
                  <w:r>
                    <w:rPr>
                      <w:rFonts w:ascii="Times New Roman" w:eastAsiaTheme="minorEastAsia" w:hAnsiTheme="minorEastAsia" w:hint="eastAsia"/>
                      <w:color w:val="000000"/>
                      <w:kern w:val="2"/>
                      <w:sz w:val="21"/>
                      <w:szCs w:val="21"/>
                    </w:rPr>
                    <w:t>幢</w:t>
                  </w:r>
                  <w:r>
                    <w:rPr>
                      <w:rFonts w:ascii="Times New Roman" w:eastAsiaTheme="minorEastAsia" w:hAnsiTheme="minorEastAsia"/>
                      <w:color w:val="000000"/>
                      <w:kern w:val="2"/>
                      <w:sz w:val="21"/>
                      <w:szCs w:val="21"/>
                    </w:rPr>
                    <w:t>D301</w:t>
                  </w:r>
                  <w:r>
                    <w:rPr>
                      <w:rFonts w:ascii="Times New Roman" w:eastAsiaTheme="minorEastAsia" w:hAnsiTheme="minorEastAsia" w:hint="eastAsia"/>
                      <w:color w:val="000000"/>
                      <w:kern w:val="2"/>
                      <w:sz w:val="21"/>
                      <w:szCs w:val="21"/>
                    </w:rPr>
                    <w:t>室</w:t>
                  </w:r>
                  <w:r>
                    <w:rPr>
                      <w:rFonts w:ascii="Times New Roman" w:eastAsiaTheme="minorEastAsia" w:hAnsiTheme="minorEastAsia"/>
                      <w:color w:val="000000"/>
                      <w:kern w:val="2"/>
                      <w:sz w:val="21"/>
                      <w:szCs w:val="21"/>
                    </w:rPr>
                    <w:t>，项目总投资</w:t>
                  </w:r>
                  <w:r>
                    <w:rPr>
                      <w:rFonts w:ascii="Times New Roman" w:eastAsiaTheme="minorEastAsia" w:hAnsi="Times New Roman" w:hint="eastAsia"/>
                      <w:color w:val="000000"/>
                      <w:kern w:val="2"/>
                      <w:sz w:val="21"/>
                      <w:szCs w:val="21"/>
                    </w:rPr>
                    <w:t>300</w:t>
                  </w:r>
                  <w:r>
                    <w:rPr>
                      <w:rFonts w:ascii="Times New Roman" w:eastAsiaTheme="minorEastAsia" w:hAnsiTheme="minorEastAsia"/>
                      <w:color w:val="000000"/>
                      <w:kern w:val="2"/>
                      <w:sz w:val="21"/>
                      <w:szCs w:val="21"/>
                    </w:rPr>
                    <w:t>万元，其中环保投资</w:t>
                  </w:r>
                  <w:r>
                    <w:rPr>
                      <w:rFonts w:ascii="Times New Roman" w:eastAsiaTheme="minorEastAsia" w:hAnsi="Times New Roman" w:hint="eastAsia"/>
                      <w:color w:val="000000"/>
                      <w:kern w:val="2"/>
                      <w:sz w:val="21"/>
                      <w:szCs w:val="21"/>
                    </w:rPr>
                    <w:t>5.1</w:t>
                  </w:r>
                  <w:r>
                    <w:rPr>
                      <w:rFonts w:ascii="Times New Roman" w:eastAsiaTheme="minorEastAsia" w:hAnsiTheme="minorEastAsia"/>
                      <w:color w:val="000000"/>
                      <w:kern w:val="2"/>
                      <w:sz w:val="21"/>
                      <w:szCs w:val="21"/>
                    </w:rPr>
                    <w:t>万元。</w:t>
                  </w:r>
                </w:p>
              </w:tc>
              <w:tc>
                <w:tcPr>
                  <w:tcW w:w="3911"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已落实。</w:t>
                  </w:r>
                </w:p>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该项目为</w:t>
                  </w:r>
                  <w:r>
                    <w:rPr>
                      <w:rFonts w:ascii="Times New Roman" w:eastAsiaTheme="minorEastAsia" w:hAnsiTheme="minorEastAsia" w:hint="eastAsia"/>
                      <w:color w:val="000000"/>
                      <w:kern w:val="2"/>
                      <w:sz w:val="21"/>
                      <w:szCs w:val="21"/>
                    </w:rPr>
                    <w:t>新</w:t>
                  </w:r>
                  <w:r>
                    <w:rPr>
                      <w:rFonts w:ascii="Times New Roman" w:eastAsiaTheme="minorEastAsia" w:hAnsiTheme="minorEastAsia"/>
                      <w:color w:val="000000"/>
                      <w:kern w:val="2"/>
                      <w:sz w:val="21"/>
                      <w:szCs w:val="21"/>
                    </w:rPr>
                    <w:t>建项目。建设规模、建设地、建设内容等与环评相</w:t>
                  </w:r>
                  <w:r>
                    <w:rPr>
                      <w:rFonts w:ascii="Times New Roman" w:eastAsiaTheme="minorEastAsia" w:hAnsiTheme="minorEastAsia"/>
                      <w:kern w:val="2"/>
                      <w:sz w:val="21"/>
                      <w:szCs w:val="21"/>
                    </w:rPr>
                    <w:t>符。</w:t>
                  </w:r>
                </w:p>
              </w:tc>
            </w:tr>
            <w:tr w:rsidR="00072AB7">
              <w:trPr>
                <w:trHeight w:val="453"/>
              </w:trPr>
              <w:tc>
                <w:tcPr>
                  <w:tcW w:w="846" w:type="dxa"/>
                  <w:tcBorders>
                    <w:top w:val="single" w:sz="4" w:space="0" w:color="auto"/>
                    <w:left w:val="single" w:sz="4" w:space="0" w:color="auto"/>
                    <w:bottom w:val="single" w:sz="4" w:space="0" w:color="auto"/>
                    <w:right w:val="single" w:sz="4" w:space="0" w:color="auto"/>
                  </w:tcBorders>
                  <w:vAlign w:val="center"/>
                </w:tcPr>
                <w:p w:rsidR="00072AB7" w:rsidRDefault="0032146F">
                  <w:pPr>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lastRenderedPageBreak/>
                    <w:t>废水</w:t>
                  </w:r>
                </w:p>
              </w:tc>
              <w:tc>
                <w:tcPr>
                  <w:tcW w:w="3544"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加强废水污染防治，项目</w:t>
                  </w:r>
                  <w:r>
                    <w:rPr>
                      <w:rFonts w:ascii="Times New Roman" w:eastAsiaTheme="minorEastAsia" w:hAnsiTheme="minorEastAsia" w:hint="eastAsia"/>
                      <w:bCs/>
                      <w:color w:val="000000"/>
                      <w:kern w:val="2"/>
                      <w:sz w:val="21"/>
                      <w:szCs w:val="21"/>
                    </w:rPr>
                    <w:t>生活污水需经化粪池预处理，实验室后道清洗水经杭师大科技园一期废水处理设施处理达标后纳入市政污水管网</w:t>
                  </w:r>
                  <w:r>
                    <w:rPr>
                      <w:rFonts w:ascii="Times New Roman" w:eastAsiaTheme="minorEastAsia" w:hAnsiTheme="minorEastAsia"/>
                      <w:color w:val="000000"/>
                      <w:kern w:val="2"/>
                      <w:sz w:val="21"/>
                      <w:szCs w:val="21"/>
                    </w:rPr>
                    <w:t>。</w:t>
                  </w:r>
                </w:p>
              </w:tc>
              <w:tc>
                <w:tcPr>
                  <w:tcW w:w="3911"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已落实。</w:t>
                  </w:r>
                </w:p>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kern w:val="2"/>
                      <w:sz w:val="21"/>
                      <w:szCs w:val="21"/>
                    </w:rPr>
                    <w:t>项目废水主要为职工生活污水</w:t>
                  </w:r>
                  <w:r>
                    <w:rPr>
                      <w:rFonts w:ascii="Times New Roman" w:eastAsiaTheme="minorEastAsia" w:hAnsiTheme="minorEastAsia" w:hint="eastAsia"/>
                      <w:kern w:val="2"/>
                      <w:sz w:val="21"/>
                      <w:szCs w:val="21"/>
                    </w:rPr>
                    <w:t>、实验室后道清洗废水</w:t>
                  </w:r>
                  <w:r>
                    <w:rPr>
                      <w:rFonts w:ascii="Times New Roman" w:eastAsiaTheme="minorEastAsia" w:hAnsiTheme="minorEastAsia"/>
                      <w:kern w:val="2"/>
                      <w:sz w:val="21"/>
                      <w:szCs w:val="21"/>
                    </w:rPr>
                    <w:t>。</w:t>
                  </w:r>
                  <w:r>
                    <w:rPr>
                      <w:rFonts w:ascii="Times New Roman" w:eastAsiaTheme="minorEastAsia" w:hAnsiTheme="minorEastAsia" w:hint="eastAsia"/>
                      <w:bCs/>
                      <w:color w:val="000000"/>
                      <w:kern w:val="2"/>
                      <w:sz w:val="21"/>
                      <w:szCs w:val="21"/>
                    </w:rPr>
                    <w:t>经化粪池预处理，实验室后道清洗水经杭师大科技园一期废水处理设施处理达标后纳入市政污水管网</w:t>
                  </w:r>
                  <w:r>
                    <w:rPr>
                      <w:rFonts w:ascii="Times New Roman" w:eastAsiaTheme="minorEastAsia" w:hAnsiTheme="minorEastAsia"/>
                      <w:color w:val="000000"/>
                      <w:kern w:val="2"/>
                      <w:sz w:val="21"/>
                      <w:szCs w:val="21"/>
                    </w:rPr>
                    <w:t>。</w:t>
                  </w:r>
                </w:p>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kern w:val="2"/>
                      <w:sz w:val="21"/>
                      <w:szCs w:val="21"/>
                    </w:rPr>
                    <w:t>在监测日工况条件下，</w:t>
                  </w:r>
                  <w:r>
                    <w:rPr>
                      <w:rFonts w:ascii="Times New Roman" w:eastAsiaTheme="minorEastAsia" w:hAnsiTheme="minorEastAsia" w:hint="eastAsia"/>
                      <w:color w:val="000000"/>
                      <w:kern w:val="2"/>
                      <w:sz w:val="21"/>
                      <w:szCs w:val="21"/>
                    </w:rPr>
                    <w:t>废水总排口</w:t>
                  </w:r>
                  <w:r>
                    <w:rPr>
                      <w:rFonts w:ascii="Times New Roman" w:eastAsiaTheme="minorEastAsia" w:hAnsiTheme="minorEastAsia"/>
                      <w:color w:val="000000"/>
                      <w:kern w:val="2"/>
                      <w:sz w:val="21"/>
                      <w:szCs w:val="21"/>
                    </w:rPr>
                    <w:t>中</w:t>
                  </w:r>
                  <w:r>
                    <w:rPr>
                      <w:rFonts w:ascii="Times New Roman" w:eastAsiaTheme="minorEastAsia" w:hAnsi="Times New Roman"/>
                      <w:color w:val="000000"/>
                      <w:kern w:val="2"/>
                      <w:sz w:val="21"/>
                      <w:szCs w:val="21"/>
                    </w:rPr>
                    <w:t>pH</w:t>
                  </w:r>
                  <w:r>
                    <w:rPr>
                      <w:rFonts w:ascii="Times New Roman" w:eastAsiaTheme="minorEastAsia" w:hAnsiTheme="minorEastAsia"/>
                      <w:color w:val="000000"/>
                      <w:kern w:val="2"/>
                      <w:sz w:val="21"/>
                      <w:szCs w:val="21"/>
                    </w:rPr>
                    <w:t>值、化学需氧量、悬浮物</w:t>
                  </w:r>
                  <w:r>
                    <w:rPr>
                      <w:rFonts w:ascii="Times New Roman" w:eastAsiaTheme="minorEastAsia" w:hAnsiTheme="minorEastAsia" w:hint="eastAsia"/>
                      <w:color w:val="000000"/>
                      <w:kern w:val="2"/>
                      <w:sz w:val="21"/>
                      <w:szCs w:val="21"/>
                    </w:rPr>
                    <w:t>、总氮、五日生化需氧量、粪大肠菌群</w:t>
                  </w:r>
                  <w:r>
                    <w:rPr>
                      <w:rFonts w:ascii="Times New Roman" w:eastAsiaTheme="minorEastAsia" w:hAnsiTheme="minorEastAsia"/>
                      <w:color w:val="000000"/>
                      <w:kern w:val="2"/>
                      <w:sz w:val="21"/>
                      <w:szCs w:val="21"/>
                    </w:rPr>
                    <w:t>检测值均符合《污水综合排放标准》（</w:t>
                  </w:r>
                  <w:r>
                    <w:rPr>
                      <w:rFonts w:ascii="Times New Roman" w:eastAsiaTheme="minorEastAsia" w:hAnsi="Times New Roman"/>
                      <w:color w:val="000000"/>
                      <w:kern w:val="2"/>
                      <w:sz w:val="21"/>
                      <w:szCs w:val="21"/>
                    </w:rPr>
                    <w:t>GB 8978-1996</w:t>
                  </w:r>
                  <w:r>
                    <w:rPr>
                      <w:rFonts w:ascii="Times New Roman" w:eastAsiaTheme="minorEastAsia" w:hAnsiTheme="minorEastAsia"/>
                      <w:color w:val="000000"/>
                      <w:kern w:val="2"/>
                      <w:sz w:val="21"/>
                      <w:szCs w:val="21"/>
                    </w:rPr>
                    <w:t>）中三级标准的要求</w:t>
                  </w:r>
                  <w:r>
                    <w:rPr>
                      <w:rFonts w:ascii="Times New Roman" w:eastAsiaTheme="minorEastAsia" w:hAnsiTheme="minorEastAsia" w:hint="eastAsia"/>
                      <w:color w:val="000000"/>
                      <w:kern w:val="2"/>
                      <w:sz w:val="21"/>
                      <w:szCs w:val="21"/>
                    </w:rPr>
                    <w:t>，氨氮、总磷监测值符合《工业企业废水氮、磷污染物间接排放限值》（</w:t>
                  </w:r>
                  <w:r>
                    <w:rPr>
                      <w:rFonts w:ascii="Times New Roman" w:eastAsiaTheme="minorEastAsia" w:hAnsiTheme="minorEastAsia"/>
                      <w:color w:val="000000"/>
                      <w:kern w:val="2"/>
                      <w:sz w:val="21"/>
                      <w:szCs w:val="21"/>
                    </w:rPr>
                    <w:t>DB 33/887-2013</w:t>
                  </w:r>
                  <w:r>
                    <w:rPr>
                      <w:rFonts w:ascii="Times New Roman" w:eastAsiaTheme="minorEastAsia" w:hAnsiTheme="minorEastAsia" w:hint="eastAsia"/>
                      <w:color w:val="000000"/>
                      <w:kern w:val="2"/>
                      <w:sz w:val="21"/>
                      <w:szCs w:val="21"/>
                    </w:rPr>
                    <w:t>）的要求</w:t>
                  </w:r>
                  <w:r>
                    <w:rPr>
                      <w:rFonts w:ascii="Times New Roman" w:eastAsiaTheme="minorEastAsia" w:hAnsiTheme="minorEastAsia"/>
                      <w:color w:val="000000"/>
                      <w:kern w:val="2"/>
                      <w:sz w:val="21"/>
                      <w:szCs w:val="21"/>
                    </w:rPr>
                    <w:t>。</w:t>
                  </w:r>
                </w:p>
              </w:tc>
            </w:tr>
            <w:tr w:rsidR="00072AB7">
              <w:trPr>
                <w:trHeight w:val="3572"/>
              </w:trPr>
              <w:tc>
                <w:tcPr>
                  <w:tcW w:w="846" w:type="dxa"/>
                  <w:tcBorders>
                    <w:top w:val="single" w:sz="4" w:space="0" w:color="auto"/>
                    <w:left w:val="single" w:sz="4" w:space="0" w:color="auto"/>
                    <w:bottom w:val="single" w:sz="4" w:space="0" w:color="auto"/>
                    <w:right w:val="single" w:sz="4" w:space="0" w:color="auto"/>
                  </w:tcBorders>
                  <w:vAlign w:val="center"/>
                </w:tcPr>
                <w:p w:rsidR="00072AB7" w:rsidRDefault="0032146F">
                  <w:pPr>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废气</w:t>
                  </w:r>
                </w:p>
              </w:tc>
              <w:tc>
                <w:tcPr>
                  <w:tcW w:w="3544"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lang w:val="zh-CN"/>
                    </w:rPr>
                  </w:pPr>
                  <w:r>
                    <w:rPr>
                      <w:rFonts w:ascii="Times New Roman" w:eastAsiaTheme="minorEastAsia" w:hAnsiTheme="minorEastAsia"/>
                      <w:color w:val="000000"/>
                      <w:kern w:val="2"/>
                      <w:sz w:val="21"/>
                      <w:szCs w:val="21"/>
                    </w:rPr>
                    <w:t>加强废气污染防治工作。</w:t>
                  </w:r>
                  <w:r>
                    <w:rPr>
                      <w:rFonts w:ascii="Times New Roman" w:eastAsiaTheme="minorEastAsia" w:hAnsiTheme="minorEastAsia" w:hint="eastAsia"/>
                      <w:color w:val="000000"/>
                      <w:kern w:val="2"/>
                      <w:sz w:val="21"/>
                      <w:szCs w:val="21"/>
                    </w:rPr>
                    <w:t>项目有机废气由离心风机压入静压箱，再经超净工作台配套高效过滤器处理后，在实验室内无组织排放</w:t>
                  </w:r>
                  <w:r>
                    <w:rPr>
                      <w:rFonts w:ascii="Times New Roman" w:eastAsiaTheme="minorEastAsia" w:hAnsiTheme="minorEastAsia"/>
                      <w:color w:val="000000"/>
                      <w:kern w:val="2"/>
                      <w:sz w:val="21"/>
                      <w:szCs w:val="21"/>
                    </w:rPr>
                    <w:t>。</w:t>
                  </w:r>
                </w:p>
              </w:tc>
              <w:tc>
                <w:tcPr>
                  <w:tcW w:w="3911"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已落实。</w:t>
                  </w:r>
                </w:p>
                <w:p w:rsidR="00072AB7" w:rsidRDefault="0032146F">
                  <w:pPr>
                    <w:ind w:firstLineChars="200" w:firstLine="420"/>
                    <w:rPr>
                      <w:rFonts w:ascii="Times New Roman" w:eastAsiaTheme="minorEastAsia" w:hAnsi="Times New Roman"/>
                      <w:kern w:val="2"/>
                      <w:sz w:val="21"/>
                      <w:szCs w:val="21"/>
                    </w:rPr>
                  </w:pPr>
                  <w:r>
                    <w:rPr>
                      <w:rFonts w:ascii="Times New Roman" w:eastAsiaTheme="minorEastAsia" w:hAnsiTheme="minorEastAsia"/>
                      <w:kern w:val="2"/>
                      <w:sz w:val="21"/>
                      <w:szCs w:val="21"/>
                    </w:rPr>
                    <w:t>本项目废气主要包括</w:t>
                  </w:r>
                  <w:r>
                    <w:rPr>
                      <w:rFonts w:ascii="Times New Roman" w:eastAsiaTheme="minorEastAsia" w:hAnsiTheme="minorEastAsia" w:hint="eastAsia"/>
                      <w:kern w:val="2"/>
                      <w:sz w:val="21"/>
                      <w:szCs w:val="21"/>
                    </w:rPr>
                    <w:t>有机试剂开盖取液废气</w:t>
                  </w:r>
                  <w:r>
                    <w:rPr>
                      <w:rFonts w:ascii="Times New Roman" w:eastAsiaTheme="minorEastAsia" w:hAnsiTheme="minorEastAsia"/>
                      <w:kern w:val="2"/>
                      <w:sz w:val="21"/>
                      <w:szCs w:val="21"/>
                    </w:rPr>
                    <w:t>和</w:t>
                  </w:r>
                  <w:r>
                    <w:rPr>
                      <w:rFonts w:ascii="Times New Roman" w:eastAsiaTheme="minorEastAsia" w:hAnsiTheme="minorEastAsia" w:hint="eastAsia"/>
                      <w:kern w:val="2"/>
                      <w:sz w:val="21"/>
                      <w:szCs w:val="21"/>
                    </w:rPr>
                    <w:t>乙醇消毒废气</w:t>
                  </w:r>
                  <w:r>
                    <w:rPr>
                      <w:rFonts w:ascii="Times New Roman" w:eastAsiaTheme="minorEastAsia" w:hAnsiTheme="minorEastAsia"/>
                      <w:kern w:val="2"/>
                      <w:sz w:val="21"/>
                      <w:szCs w:val="21"/>
                    </w:rPr>
                    <w:t>。</w:t>
                  </w:r>
                </w:p>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hint="eastAsia"/>
                      <w:color w:val="000000"/>
                      <w:kern w:val="2"/>
                      <w:sz w:val="21"/>
                      <w:szCs w:val="21"/>
                    </w:rPr>
                    <w:t>有机废气由离心风机压入静压箱，再经超净工作台配套高效过滤器处理后，在实验室内无组织排放</w:t>
                  </w:r>
                  <w:r>
                    <w:rPr>
                      <w:rFonts w:ascii="Times New Roman" w:eastAsiaTheme="minorEastAsia" w:hAnsiTheme="minorEastAsia"/>
                      <w:color w:val="000000"/>
                      <w:kern w:val="2"/>
                      <w:sz w:val="21"/>
                      <w:szCs w:val="21"/>
                    </w:rPr>
                    <w:t>。</w:t>
                  </w:r>
                </w:p>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在监测日工况条件下，</w:t>
                  </w:r>
                  <w:r>
                    <w:rPr>
                      <w:rFonts w:ascii="Times New Roman" w:eastAsiaTheme="minorEastAsia" w:hAnsiTheme="minorEastAsia" w:hint="eastAsia"/>
                      <w:color w:val="000000"/>
                      <w:kern w:val="2"/>
                      <w:sz w:val="21"/>
                      <w:szCs w:val="21"/>
                    </w:rPr>
                    <w:t>厂区内无组织废气排放监测值符合《挥发性有机物无组织排放控制标准》（</w:t>
                  </w:r>
                  <w:r>
                    <w:rPr>
                      <w:rFonts w:ascii="Times New Roman" w:eastAsiaTheme="minorEastAsia" w:hAnsiTheme="minorEastAsia"/>
                      <w:color w:val="000000"/>
                      <w:kern w:val="2"/>
                      <w:sz w:val="21"/>
                      <w:szCs w:val="21"/>
                    </w:rPr>
                    <w:t>GB 37822-2019</w:t>
                  </w:r>
                  <w:r>
                    <w:rPr>
                      <w:rFonts w:ascii="Times New Roman" w:eastAsiaTheme="minorEastAsia" w:hAnsiTheme="minorEastAsia" w:hint="eastAsia"/>
                      <w:color w:val="000000"/>
                      <w:kern w:val="2"/>
                      <w:sz w:val="21"/>
                      <w:szCs w:val="21"/>
                    </w:rPr>
                    <w:t>）表</w:t>
                  </w:r>
                  <w:r>
                    <w:rPr>
                      <w:rFonts w:ascii="Times New Roman" w:eastAsiaTheme="minorEastAsia" w:hAnsiTheme="minorEastAsia"/>
                      <w:color w:val="000000"/>
                      <w:kern w:val="2"/>
                      <w:sz w:val="21"/>
                      <w:szCs w:val="21"/>
                    </w:rPr>
                    <w:t>A.1</w:t>
                  </w:r>
                  <w:r>
                    <w:rPr>
                      <w:rFonts w:ascii="Times New Roman" w:eastAsiaTheme="minorEastAsia" w:hAnsiTheme="minorEastAsia" w:hint="eastAsia"/>
                      <w:color w:val="000000"/>
                      <w:kern w:val="2"/>
                      <w:sz w:val="21"/>
                      <w:szCs w:val="21"/>
                    </w:rPr>
                    <w:t>所规定的特别排放限值要求。厂界无组织废气排放监测值符合《大气污染物综合排放标准》（</w:t>
                  </w:r>
                  <w:r>
                    <w:rPr>
                      <w:rFonts w:ascii="Times New Roman" w:eastAsiaTheme="minorEastAsia" w:hAnsiTheme="minorEastAsia"/>
                      <w:color w:val="000000"/>
                      <w:kern w:val="2"/>
                      <w:sz w:val="21"/>
                      <w:szCs w:val="21"/>
                    </w:rPr>
                    <w:t>GB 16297-1996</w:t>
                  </w:r>
                  <w:r>
                    <w:rPr>
                      <w:rFonts w:ascii="Times New Roman" w:eastAsiaTheme="minorEastAsia" w:hAnsiTheme="minorEastAsia" w:hint="eastAsia"/>
                      <w:color w:val="000000"/>
                      <w:kern w:val="2"/>
                      <w:sz w:val="21"/>
                      <w:szCs w:val="21"/>
                    </w:rPr>
                    <w:t>）表</w:t>
                  </w:r>
                  <w:r>
                    <w:rPr>
                      <w:rFonts w:ascii="Times New Roman" w:eastAsiaTheme="minorEastAsia" w:hAnsiTheme="minorEastAsia"/>
                      <w:color w:val="000000"/>
                      <w:kern w:val="2"/>
                      <w:sz w:val="21"/>
                      <w:szCs w:val="21"/>
                    </w:rPr>
                    <w:t>2</w:t>
                  </w:r>
                  <w:r>
                    <w:rPr>
                      <w:rFonts w:ascii="Times New Roman" w:eastAsiaTheme="minorEastAsia" w:hAnsiTheme="minorEastAsia" w:hint="eastAsia"/>
                      <w:color w:val="000000"/>
                      <w:kern w:val="2"/>
                      <w:sz w:val="21"/>
                      <w:szCs w:val="21"/>
                    </w:rPr>
                    <w:t>中无组织排放监控浓度限值要求</w:t>
                  </w:r>
                </w:p>
              </w:tc>
            </w:tr>
            <w:tr w:rsidR="00072AB7">
              <w:trPr>
                <w:trHeight w:val="189"/>
              </w:trPr>
              <w:tc>
                <w:tcPr>
                  <w:tcW w:w="846" w:type="dxa"/>
                  <w:tcBorders>
                    <w:top w:val="single" w:sz="4" w:space="0" w:color="auto"/>
                    <w:left w:val="single" w:sz="4" w:space="0" w:color="auto"/>
                    <w:bottom w:val="single" w:sz="4" w:space="0" w:color="auto"/>
                    <w:right w:val="single" w:sz="4" w:space="0" w:color="auto"/>
                  </w:tcBorders>
                  <w:vAlign w:val="center"/>
                </w:tcPr>
                <w:p w:rsidR="00072AB7" w:rsidRDefault="0032146F">
                  <w:pPr>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噪声</w:t>
                  </w:r>
                </w:p>
              </w:tc>
              <w:tc>
                <w:tcPr>
                  <w:tcW w:w="3544"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imes New Roman" w:hint="eastAsia"/>
                      <w:color w:val="000000"/>
                      <w:kern w:val="2"/>
                      <w:sz w:val="21"/>
                      <w:szCs w:val="21"/>
                    </w:rPr>
                    <w:t>加强噪声污染防治，实验室采取一定程度的封闭隔音处理；加强设备的维护保养和生产管理，减少非正常噪声的产生。厂界噪声执行《工业企业厂界环境噪声排放标准》（</w:t>
                  </w:r>
                  <w:r>
                    <w:rPr>
                      <w:rFonts w:ascii="Times New Roman" w:eastAsiaTheme="minorEastAsia" w:hAnsi="Times New Roman"/>
                      <w:color w:val="000000"/>
                      <w:kern w:val="2"/>
                      <w:sz w:val="21"/>
                      <w:szCs w:val="21"/>
                    </w:rPr>
                    <w:t>GB12348-2008</w:t>
                  </w:r>
                  <w:r>
                    <w:rPr>
                      <w:rFonts w:ascii="Times New Roman" w:eastAsiaTheme="minorEastAsia" w:hAnsi="Times New Roman" w:hint="eastAsia"/>
                      <w:color w:val="000000"/>
                      <w:kern w:val="2"/>
                      <w:sz w:val="21"/>
                      <w:szCs w:val="21"/>
                    </w:rPr>
                    <w:t>）</w:t>
                  </w:r>
                  <w:r>
                    <w:rPr>
                      <w:rFonts w:ascii="Times New Roman" w:eastAsiaTheme="minorEastAsia" w:hAnsi="Times New Roman"/>
                      <w:color w:val="000000"/>
                      <w:kern w:val="2"/>
                      <w:sz w:val="21"/>
                      <w:szCs w:val="21"/>
                    </w:rPr>
                    <w:t>3</w:t>
                  </w:r>
                  <w:r>
                    <w:rPr>
                      <w:rFonts w:ascii="Times New Roman" w:eastAsiaTheme="minorEastAsia" w:hAnsi="Times New Roman" w:hint="eastAsia"/>
                      <w:color w:val="000000"/>
                      <w:kern w:val="2"/>
                      <w:sz w:val="21"/>
                      <w:szCs w:val="21"/>
                    </w:rPr>
                    <w:t>类标准。</w:t>
                  </w:r>
                </w:p>
              </w:tc>
              <w:tc>
                <w:tcPr>
                  <w:tcW w:w="3911"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lang w:val="zh-CN"/>
                    </w:rPr>
                  </w:pPr>
                  <w:r>
                    <w:rPr>
                      <w:rFonts w:ascii="Times New Roman" w:eastAsiaTheme="minorEastAsia" w:hAnsi="Times New Roman" w:hint="eastAsia"/>
                      <w:color w:val="000000"/>
                      <w:kern w:val="2"/>
                      <w:sz w:val="21"/>
                      <w:szCs w:val="21"/>
                      <w:lang w:val="zh-CN"/>
                    </w:rPr>
                    <w:t>已落实。</w:t>
                  </w:r>
                </w:p>
                <w:p w:rsidR="00072AB7" w:rsidRDefault="0032146F">
                  <w:pPr>
                    <w:ind w:firstLineChars="200" w:firstLine="420"/>
                    <w:jc w:val="both"/>
                    <w:rPr>
                      <w:rFonts w:ascii="Times New Roman" w:eastAsiaTheme="minorEastAsia" w:hAnsi="Times New Roman"/>
                      <w:color w:val="000000"/>
                      <w:kern w:val="2"/>
                      <w:sz w:val="21"/>
                      <w:szCs w:val="21"/>
                      <w:lang w:val="zh-CN"/>
                    </w:rPr>
                  </w:pPr>
                  <w:r>
                    <w:rPr>
                      <w:rFonts w:ascii="Times New Roman" w:eastAsiaTheme="minorEastAsia" w:hAnsi="Times New Roman" w:hint="eastAsia"/>
                      <w:color w:val="000000"/>
                      <w:kern w:val="2"/>
                      <w:sz w:val="21"/>
                      <w:szCs w:val="21"/>
                      <w:lang w:val="zh-CN"/>
                    </w:rPr>
                    <w:t>在监测日工况条件下，厂界</w:t>
                  </w:r>
                  <w:r>
                    <w:rPr>
                      <w:rFonts w:ascii="Times New Roman" w:hAnsi="Times New Roman" w:hint="eastAsia"/>
                      <w:color w:val="000000"/>
                      <w:sz w:val="21"/>
                      <w:szCs w:val="21"/>
                    </w:rPr>
                    <w:t>东、南、西侧昼间噪声测量值均符合《工业企业厂界噪声排放标准》（</w:t>
                  </w:r>
                  <w:r>
                    <w:rPr>
                      <w:rFonts w:ascii="Times New Roman" w:hAnsi="Times New Roman"/>
                      <w:color w:val="000000"/>
                      <w:sz w:val="21"/>
                      <w:szCs w:val="21"/>
                    </w:rPr>
                    <w:t>GB 12348-2008</w:t>
                  </w:r>
                  <w:r>
                    <w:rPr>
                      <w:rFonts w:ascii="Times New Roman" w:hAnsi="Times New Roman" w:hint="eastAsia"/>
                      <w:color w:val="000000"/>
                      <w:sz w:val="21"/>
                      <w:szCs w:val="21"/>
                    </w:rPr>
                    <w:t>）中</w:t>
                  </w:r>
                  <w:r>
                    <w:rPr>
                      <w:rFonts w:ascii="Times New Roman" w:hAnsi="Times New Roman" w:hint="eastAsia"/>
                      <w:color w:val="000000"/>
                      <w:sz w:val="21"/>
                      <w:szCs w:val="21"/>
                    </w:rPr>
                    <w:t>3</w:t>
                  </w:r>
                  <w:r>
                    <w:rPr>
                      <w:rFonts w:ascii="Times New Roman" w:hAnsi="Times New Roman" w:hint="eastAsia"/>
                      <w:color w:val="000000"/>
                      <w:sz w:val="21"/>
                      <w:szCs w:val="21"/>
                    </w:rPr>
                    <w:t>类标准的要求。由于项目所在厂房北侧紧邻杭州诚恕园宾馆，无法测量北侧厂房边界噪声。</w:t>
                  </w:r>
                </w:p>
              </w:tc>
            </w:tr>
            <w:tr w:rsidR="00072AB7">
              <w:trPr>
                <w:trHeight w:val="326"/>
              </w:trPr>
              <w:tc>
                <w:tcPr>
                  <w:tcW w:w="846" w:type="dxa"/>
                  <w:tcBorders>
                    <w:top w:val="single" w:sz="4" w:space="0" w:color="auto"/>
                    <w:left w:val="single" w:sz="4" w:space="0" w:color="auto"/>
                    <w:bottom w:val="single" w:sz="4" w:space="0" w:color="auto"/>
                    <w:right w:val="single" w:sz="4" w:space="0" w:color="auto"/>
                  </w:tcBorders>
                  <w:vAlign w:val="center"/>
                </w:tcPr>
                <w:p w:rsidR="00072AB7" w:rsidRDefault="0032146F">
                  <w:pPr>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固废</w:t>
                  </w:r>
                </w:p>
              </w:tc>
              <w:tc>
                <w:tcPr>
                  <w:tcW w:w="3544"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hAnsi="Times New Roman" w:hint="eastAsia"/>
                      <w:color w:val="000000"/>
                      <w:sz w:val="21"/>
                      <w:szCs w:val="21"/>
                    </w:rPr>
                    <w:t>加强固废污染防治，固体废弃物应按照“资源化、减量化、无害化”处置原则，尽可能实现资源的综合利用。一般包装固废须定期交给物资回收单位回收利用；</w:t>
                  </w:r>
                  <w:r>
                    <w:rPr>
                      <w:rFonts w:ascii="Times New Roman" w:hAnsi="Times New Roman" w:hint="eastAsia"/>
                      <w:bCs/>
                      <w:color w:val="000000"/>
                      <w:sz w:val="21"/>
                      <w:szCs w:val="21"/>
                    </w:rPr>
                    <w:t>废化学试剂瓶等危险废物须委托杭州大地维康医疗环保有限公司定期处置；</w:t>
                  </w:r>
                  <w:r>
                    <w:rPr>
                      <w:rFonts w:ascii="Times New Roman" w:hAnsi="Times New Roman" w:hint="eastAsia"/>
                      <w:color w:val="000000"/>
                      <w:sz w:val="21"/>
                      <w:szCs w:val="21"/>
                    </w:rPr>
                    <w:t>生活垃圾由环卫部门统一清运。</w:t>
                  </w:r>
                </w:p>
              </w:tc>
              <w:tc>
                <w:tcPr>
                  <w:tcW w:w="3911"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imes New Roman" w:hint="eastAsia"/>
                      <w:color w:val="000000"/>
                      <w:kern w:val="2"/>
                      <w:sz w:val="21"/>
                      <w:szCs w:val="21"/>
                    </w:rPr>
                    <w:t>已落实。</w:t>
                  </w:r>
                </w:p>
                <w:p w:rsidR="00072AB7" w:rsidRDefault="0032146F">
                  <w:pPr>
                    <w:ind w:firstLineChars="200" w:firstLine="420"/>
                    <w:jc w:val="both"/>
                    <w:rPr>
                      <w:rFonts w:ascii="Times New Roman" w:eastAsiaTheme="minorEastAsia" w:hAnsi="Times New Roman"/>
                      <w:color w:val="000000"/>
                      <w:kern w:val="2"/>
                      <w:sz w:val="21"/>
                      <w:szCs w:val="21"/>
                    </w:rPr>
                  </w:pPr>
                  <w:r>
                    <w:rPr>
                      <w:rFonts w:ascii="Times New Roman" w:eastAsiaTheme="minorEastAsia" w:hAnsi="Times New Roman" w:hint="eastAsia"/>
                      <w:color w:val="000000"/>
                      <w:kern w:val="2"/>
                      <w:sz w:val="21"/>
                      <w:szCs w:val="21"/>
                    </w:rPr>
                    <w:t>项目固体废物主要为一般包装固废、</w:t>
                  </w:r>
                  <w:r>
                    <w:rPr>
                      <w:rFonts w:ascii="Times New Roman" w:eastAsiaTheme="minorEastAsia" w:hAnsi="Times New Roman" w:hint="eastAsia"/>
                      <w:bCs/>
                      <w:color w:val="000000"/>
                      <w:kern w:val="2"/>
                      <w:sz w:val="21"/>
                      <w:szCs w:val="21"/>
                    </w:rPr>
                    <w:t>废化学试剂瓶、实验室废液（蒸汽灭活）、移液枪枪头（乙醇灭活）、一次性橡胶手套（乙醇灭活）、废培养基平板（蒸汽灭活）、超净工作台滤芯、生活垃圾。一般包装固废定期交给物资回收单位回收利用；废化学试剂瓶、实验室废液（蒸汽灭活）、移液枪枪头（乙醇灭活）、一次性橡胶手套（乙醇灭活）、废培养基平板（蒸汽灭活）、超净工作台滤芯等危险废物暂存于危险废物贮存间，委托杭州大地维康</w:t>
                  </w:r>
                  <w:r>
                    <w:rPr>
                      <w:rFonts w:ascii="Times New Roman" w:eastAsiaTheme="minorEastAsia" w:hAnsi="Times New Roman" w:hint="eastAsia"/>
                      <w:bCs/>
                      <w:color w:val="000000"/>
                      <w:kern w:val="2"/>
                      <w:sz w:val="21"/>
                      <w:szCs w:val="21"/>
                    </w:rPr>
                    <w:lastRenderedPageBreak/>
                    <w:t>医疗环保有限公司定期处置；生活垃圾由环卫部门统一清运。</w:t>
                  </w:r>
                </w:p>
              </w:tc>
            </w:tr>
            <w:tr w:rsidR="00072AB7">
              <w:trPr>
                <w:trHeight w:val="641"/>
              </w:trPr>
              <w:tc>
                <w:tcPr>
                  <w:tcW w:w="846" w:type="dxa"/>
                  <w:tcBorders>
                    <w:top w:val="single" w:sz="4" w:space="0" w:color="auto"/>
                    <w:left w:val="single" w:sz="4" w:space="0" w:color="auto"/>
                    <w:bottom w:val="single" w:sz="4" w:space="0" w:color="auto"/>
                    <w:right w:val="single" w:sz="4" w:space="0" w:color="auto"/>
                  </w:tcBorders>
                  <w:vAlign w:val="center"/>
                </w:tcPr>
                <w:p w:rsidR="00072AB7" w:rsidRDefault="0032146F">
                  <w:pPr>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lastRenderedPageBreak/>
                    <w:t>总量</w:t>
                  </w:r>
                </w:p>
                <w:p w:rsidR="00072AB7" w:rsidRDefault="0032146F">
                  <w:pPr>
                    <w:jc w:val="both"/>
                    <w:rPr>
                      <w:rFonts w:ascii="Times New Roman" w:eastAsiaTheme="minorEastAsia" w:hAnsi="Times New Roman"/>
                      <w:color w:val="000000"/>
                      <w:kern w:val="2"/>
                      <w:sz w:val="21"/>
                      <w:szCs w:val="21"/>
                    </w:rPr>
                  </w:pPr>
                  <w:r>
                    <w:rPr>
                      <w:rFonts w:ascii="Times New Roman" w:eastAsiaTheme="minorEastAsia" w:hAnsiTheme="minorEastAsia"/>
                      <w:color w:val="000000"/>
                      <w:kern w:val="2"/>
                      <w:sz w:val="21"/>
                      <w:szCs w:val="21"/>
                    </w:rPr>
                    <w:t>控制</w:t>
                  </w:r>
                </w:p>
              </w:tc>
              <w:tc>
                <w:tcPr>
                  <w:tcW w:w="3544"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color w:val="FF0000"/>
                      <w:kern w:val="2"/>
                      <w:sz w:val="21"/>
                      <w:szCs w:val="21"/>
                    </w:rPr>
                  </w:pPr>
                  <w:r>
                    <w:rPr>
                      <w:rFonts w:ascii="Times New Roman" w:hAnsi="Times New Roman" w:hint="eastAsia"/>
                      <w:sz w:val="21"/>
                      <w:szCs w:val="21"/>
                    </w:rPr>
                    <w:t>严格落实污染物排放总量控制措施，使污染物排放总量控制在环评确定的指标内，即全厂主要污染物</w:t>
                  </w:r>
                  <w:r>
                    <w:rPr>
                      <w:rFonts w:ascii="Times New Roman" w:hAnsi="Times New Roman"/>
                      <w:color w:val="000000"/>
                      <w:sz w:val="21"/>
                      <w:szCs w:val="21"/>
                    </w:rPr>
                    <w:t>CODcr</w:t>
                  </w:r>
                  <w:r>
                    <w:rPr>
                      <w:rFonts w:ascii="Times New Roman" w:hAnsi="Times New Roman" w:hint="eastAsia"/>
                      <w:color w:val="000000"/>
                      <w:sz w:val="21"/>
                      <w:szCs w:val="21"/>
                    </w:rPr>
                    <w:t>控制在</w:t>
                  </w:r>
                  <w:r>
                    <w:rPr>
                      <w:rFonts w:ascii="Times New Roman" w:hAnsi="Times New Roman"/>
                      <w:color w:val="000000"/>
                      <w:sz w:val="21"/>
                      <w:szCs w:val="21"/>
                    </w:rPr>
                    <w:t>0.</w:t>
                  </w:r>
                  <w:r>
                    <w:rPr>
                      <w:rFonts w:ascii="Times New Roman" w:hAnsi="Times New Roman" w:hint="eastAsia"/>
                      <w:color w:val="000000"/>
                      <w:sz w:val="21"/>
                      <w:szCs w:val="21"/>
                    </w:rPr>
                    <w:t>002</w:t>
                  </w:r>
                  <w:r>
                    <w:rPr>
                      <w:rFonts w:ascii="Times New Roman" w:hAnsi="Times New Roman"/>
                      <w:color w:val="000000"/>
                      <w:sz w:val="21"/>
                      <w:szCs w:val="21"/>
                    </w:rPr>
                    <w:t>t/a</w:t>
                  </w:r>
                  <w:r>
                    <w:rPr>
                      <w:rFonts w:ascii="Times New Roman" w:hAnsi="Times New Roman" w:hint="eastAsia"/>
                      <w:color w:val="000000"/>
                      <w:sz w:val="21"/>
                      <w:szCs w:val="21"/>
                    </w:rPr>
                    <w:t>，</w:t>
                  </w:r>
                  <w:r>
                    <w:rPr>
                      <w:rFonts w:ascii="Times New Roman" w:hAnsi="Times New Roman"/>
                      <w:color w:val="000000"/>
                      <w:sz w:val="21"/>
                      <w:szCs w:val="21"/>
                    </w:rPr>
                    <w:t>NH</w:t>
                  </w:r>
                  <w:r>
                    <w:rPr>
                      <w:rFonts w:ascii="Times New Roman" w:hAnsi="Times New Roman"/>
                      <w:color w:val="000000"/>
                      <w:sz w:val="21"/>
                      <w:szCs w:val="21"/>
                      <w:vertAlign w:val="subscript"/>
                    </w:rPr>
                    <w:t>3</w:t>
                  </w:r>
                  <w:r>
                    <w:rPr>
                      <w:rFonts w:ascii="Times New Roman" w:hAnsi="Times New Roman"/>
                      <w:color w:val="000000"/>
                      <w:sz w:val="21"/>
                      <w:szCs w:val="21"/>
                    </w:rPr>
                    <w:t>-N</w:t>
                  </w:r>
                  <w:r>
                    <w:rPr>
                      <w:rFonts w:ascii="Times New Roman" w:hAnsi="Times New Roman" w:hint="eastAsia"/>
                      <w:color w:val="000000"/>
                      <w:sz w:val="21"/>
                      <w:szCs w:val="21"/>
                    </w:rPr>
                    <w:t>控制在</w:t>
                  </w:r>
                  <w:r>
                    <w:rPr>
                      <w:rFonts w:ascii="Times New Roman" w:hAnsi="Times New Roman" w:hint="eastAsia"/>
                      <w:color w:val="000000"/>
                      <w:sz w:val="21"/>
                      <w:szCs w:val="21"/>
                    </w:rPr>
                    <w:t>0.0002</w:t>
                  </w:r>
                  <w:r>
                    <w:rPr>
                      <w:rFonts w:ascii="Times New Roman" w:hAnsi="Times New Roman"/>
                      <w:color w:val="000000"/>
                      <w:sz w:val="21"/>
                      <w:szCs w:val="21"/>
                    </w:rPr>
                    <w:t>t/a</w:t>
                  </w:r>
                  <w:r>
                    <w:rPr>
                      <w:rFonts w:ascii="Times New Roman" w:hAnsi="Times New Roman" w:hint="eastAsia"/>
                      <w:sz w:val="21"/>
                      <w:szCs w:val="21"/>
                    </w:rPr>
                    <w:t>。</w:t>
                  </w:r>
                </w:p>
              </w:tc>
              <w:tc>
                <w:tcPr>
                  <w:tcW w:w="3911" w:type="dxa"/>
                  <w:tcBorders>
                    <w:top w:val="single" w:sz="4" w:space="0" w:color="auto"/>
                    <w:left w:val="single" w:sz="4" w:space="0" w:color="auto"/>
                    <w:bottom w:val="single" w:sz="4" w:space="0" w:color="auto"/>
                    <w:right w:val="single" w:sz="4" w:space="0" w:color="auto"/>
                  </w:tcBorders>
                  <w:vAlign w:val="center"/>
                </w:tcPr>
                <w:p w:rsidR="00072AB7" w:rsidRDefault="0032146F">
                  <w:pPr>
                    <w:ind w:firstLineChars="200" w:firstLine="420"/>
                    <w:jc w:val="both"/>
                    <w:rPr>
                      <w:rFonts w:ascii="Times New Roman" w:eastAsiaTheme="minorEastAsia" w:hAnsi="Times New Roman"/>
                      <w:kern w:val="2"/>
                      <w:sz w:val="21"/>
                      <w:szCs w:val="21"/>
                    </w:rPr>
                  </w:pPr>
                  <w:r>
                    <w:rPr>
                      <w:rFonts w:ascii="Times New Roman" w:eastAsiaTheme="minorEastAsia" w:hAnsi="Times New Roman" w:hint="eastAsia"/>
                      <w:kern w:val="2"/>
                      <w:sz w:val="21"/>
                      <w:szCs w:val="21"/>
                    </w:rPr>
                    <w:t>废水</w:t>
                  </w:r>
                </w:p>
                <w:p w:rsidR="00072AB7" w:rsidRDefault="0032146F">
                  <w:pPr>
                    <w:ind w:firstLineChars="200" w:firstLine="420"/>
                    <w:jc w:val="both"/>
                    <w:rPr>
                      <w:rFonts w:ascii="Times New Roman" w:eastAsiaTheme="minorEastAsia" w:hAnsi="Times New Roman"/>
                      <w:kern w:val="2"/>
                      <w:sz w:val="21"/>
                      <w:szCs w:val="21"/>
                    </w:rPr>
                  </w:pPr>
                  <w:r>
                    <w:rPr>
                      <w:rFonts w:ascii="Times New Roman" w:eastAsiaTheme="minorEastAsia" w:hAnsi="Times New Roman" w:hint="eastAsia"/>
                      <w:kern w:val="2"/>
                      <w:sz w:val="21"/>
                      <w:szCs w:val="21"/>
                    </w:rPr>
                    <w:t>根据杭州丰海生物科技有限公司实新建实验室项目废水排放量和污染物排入环境的限值（化学需氧量</w:t>
                  </w:r>
                  <w:r>
                    <w:rPr>
                      <w:rFonts w:ascii="Times New Roman" w:eastAsiaTheme="minorEastAsia" w:hAnsi="Times New Roman"/>
                      <w:kern w:val="2"/>
                      <w:sz w:val="21"/>
                      <w:szCs w:val="21"/>
                    </w:rPr>
                    <w:t>≤</w:t>
                  </w:r>
                  <w:r>
                    <w:rPr>
                      <w:rFonts w:ascii="Times New Roman" w:eastAsiaTheme="minorEastAsia" w:hAnsi="Times New Roman" w:hint="eastAsia"/>
                      <w:kern w:val="2"/>
                      <w:sz w:val="21"/>
                      <w:szCs w:val="21"/>
                    </w:rPr>
                    <w:t>35</w:t>
                  </w:r>
                  <w:r>
                    <w:rPr>
                      <w:rFonts w:ascii="Times New Roman" w:eastAsiaTheme="minorEastAsia" w:hAnsi="Times New Roman"/>
                      <w:kern w:val="2"/>
                      <w:sz w:val="21"/>
                      <w:szCs w:val="21"/>
                    </w:rPr>
                    <w:t>mg/L</w:t>
                  </w:r>
                  <w:r>
                    <w:rPr>
                      <w:rFonts w:ascii="Times New Roman" w:eastAsiaTheme="minorEastAsia" w:hAnsi="Times New Roman" w:hint="eastAsia"/>
                      <w:kern w:val="2"/>
                      <w:sz w:val="21"/>
                      <w:szCs w:val="21"/>
                    </w:rPr>
                    <w:t>，氨氮</w:t>
                  </w:r>
                  <w:r>
                    <w:rPr>
                      <w:rFonts w:ascii="Times New Roman" w:eastAsiaTheme="minorEastAsia" w:hAnsi="Times New Roman"/>
                      <w:kern w:val="2"/>
                      <w:sz w:val="21"/>
                      <w:szCs w:val="21"/>
                    </w:rPr>
                    <w:t>≤</w:t>
                  </w:r>
                  <w:r>
                    <w:rPr>
                      <w:rFonts w:ascii="Times New Roman" w:eastAsiaTheme="minorEastAsia" w:hAnsi="Times New Roman" w:hint="eastAsia"/>
                      <w:kern w:val="2"/>
                      <w:sz w:val="21"/>
                      <w:szCs w:val="21"/>
                    </w:rPr>
                    <w:t>2.5</w:t>
                  </w:r>
                  <w:r>
                    <w:rPr>
                      <w:rFonts w:ascii="Times New Roman" w:eastAsiaTheme="minorEastAsia" w:hAnsi="Times New Roman"/>
                      <w:kern w:val="2"/>
                      <w:sz w:val="21"/>
                      <w:szCs w:val="21"/>
                    </w:rPr>
                    <w:t>mg/L</w:t>
                  </w:r>
                  <w:r>
                    <w:rPr>
                      <w:rFonts w:ascii="Times New Roman" w:eastAsiaTheme="minorEastAsia" w:hAnsi="Times New Roman" w:hint="eastAsia"/>
                      <w:kern w:val="2"/>
                      <w:sz w:val="21"/>
                      <w:szCs w:val="21"/>
                    </w:rPr>
                    <w:t>），计算得企业废水污染因子环境排量：</w:t>
                  </w:r>
                </w:p>
                <w:p w:rsidR="00072AB7" w:rsidRDefault="0032146F">
                  <w:pPr>
                    <w:ind w:firstLineChars="200" w:firstLine="420"/>
                    <w:jc w:val="both"/>
                    <w:rPr>
                      <w:rFonts w:ascii="Times New Roman" w:eastAsiaTheme="minorEastAsia" w:hAnsi="Times New Roman"/>
                      <w:kern w:val="2"/>
                      <w:sz w:val="21"/>
                      <w:szCs w:val="21"/>
                    </w:rPr>
                  </w:pPr>
                  <w:r>
                    <w:rPr>
                      <w:rFonts w:ascii="Times New Roman" w:eastAsiaTheme="minorEastAsia" w:hAnsi="Times New Roman" w:hint="eastAsia"/>
                      <w:kern w:val="2"/>
                      <w:sz w:val="21"/>
                      <w:szCs w:val="21"/>
                    </w:rPr>
                    <w:t>项目废水主要为生活污水、实验室后道清洗废水，废水年排环境量约</w:t>
                  </w:r>
                  <w:r>
                    <w:rPr>
                      <w:rFonts w:ascii="Times New Roman" w:eastAsiaTheme="minorEastAsia" w:hAnsi="Times New Roman" w:hint="eastAsia"/>
                      <w:kern w:val="2"/>
                      <w:sz w:val="21"/>
                      <w:szCs w:val="21"/>
                    </w:rPr>
                    <w:t>64</w:t>
                  </w:r>
                  <w:r>
                    <w:rPr>
                      <w:rFonts w:ascii="Times New Roman" w:eastAsiaTheme="minorEastAsia" w:hAnsi="Times New Roman" w:hint="eastAsia"/>
                      <w:kern w:val="2"/>
                      <w:sz w:val="21"/>
                      <w:szCs w:val="21"/>
                    </w:rPr>
                    <w:t>吨，化学需氧量年排环境量为</w:t>
                  </w:r>
                  <w:r>
                    <w:rPr>
                      <w:rFonts w:ascii="Times New Roman" w:eastAsiaTheme="minorEastAsia" w:hAnsi="Times New Roman" w:hint="eastAsia"/>
                      <w:kern w:val="2"/>
                      <w:sz w:val="21"/>
                      <w:szCs w:val="21"/>
                    </w:rPr>
                    <w:t>0.002</w:t>
                  </w:r>
                  <w:r>
                    <w:rPr>
                      <w:rFonts w:ascii="Times New Roman" w:eastAsiaTheme="minorEastAsia" w:hAnsi="Times New Roman" w:hint="eastAsia"/>
                      <w:kern w:val="2"/>
                      <w:sz w:val="21"/>
                      <w:szCs w:val="21"/>
                    </w:rPr>
                    <w:t>吨，氨氮年排环境量为</w:t>
                  </w:r>
                  <w:r>
                    <w:rPr>
                      <w:rFonts w:ascii="Times New Roman" w:eastAsiaTheme="minorEastAsia" w:hAnsi="Times New Roman" w:hint="eastAsia"/>
                      <w:kern w:val="2"/>
                      <w:sz w:val="21"/>
                      <w:szCs w:val="21"/>
                    </w:rPr>
                    <w:t>0.0002</w:t>
                  </w:r>
                  <w:r>
                    <w:rPr>
                      <w:rFonts w:ascii="Times New Roman" w:eastAsiaTheme="minorEastAsia" w:hAnsi="Times New Roman" w:hint="eastAsia"/>
                      <w:kern w:val="2"/>
                      <w:sz w:val="21"/>
                      <w:szCs w:val="21"/>
                    </w:rPr>
                    <w:t>吨，符合总量控制标准（杭州丰海生物科技有限公司实验室建设项目年排化学需氧量</w:t>
                  </w:r>
                  <w:r>
                    <w:rPr>
                      <w:rFonts w:ascii="Times New Roman" w:eastAsiaTheme="minorEastAsia" w:hAnsi="Times New Roman"/>
                      <w:kern w:val="2"/>
                      <w:sz w:val="21"/>
                      <w:szCs w:val="21"/>
                    </w:rPr>
                    <w:t>≤0.0</w:t>
                  </w:r>
                  <w:r>
                    <w:rPr>
                      <w:rFonts w:ascii="Times New Roman" w:eastAsiaTheme="minorEastAsia" w:hAnsi="Times New Roman" w:hint="eastAsia"/>
                      <w:kern w:val="2"/>
                      <w:sz w:val="21"/>
                      <w:szCs w:val="21"/>
                    </w:rPr>
                    <w:t>02</w:t>
                  </w:r>
                  <w:r>
                    <w:rPr>
                      <w:rFonts w:ascii="Times New Roman" w:eastAsiaTheme="minorEastAsia" w:hAnsi="Times New Roman"/>
                      <w:kern w:val="2"/>
                      <w:sz w:val="21"/>
                      <w:szCs w:val="21"/>
                    </w:rPr>
                    <w:t>t/a</w:t>
                  </w:r>
                  <w:r>
                    <w:rPr>
                      <w:rFonts w:ascii="Times New Roman" w:eastAsiaTheme="minorEastAsia" w:hAnsi="Times New Roman" w:hint="eastAsia"/>
                      <w:kern w:val="2"/>
                      <w:sz w:val="21"/>
                      <w:szCs w:val="21"/>
                    </w:rPr>
                    <w:t>，氨氮</w:t>
                  </w:r>
                  <w:r>
                    <w:rPr>
                      <w:rFonts w:ascii="Times New Roman" w:eastAsiaTheme="minorEastAsia" w:hAnsi="Times New Roman"/>
                      <w:kern w:val="2"/>
                      <w:sz w:val="21"/>
                      <w:szCs w:val="21"/>
                    </w:rPr>
                    <w:t>≤0.00</w:t>
                  </w:r>
                  <w:r>
                    <w:rPr>
                      <w:rFonts w:ascii="Times New Roman" w:eastAsiaTheme="minorEastAsia" w:hAnsi="Times New Roman" w:hint="eastAsia"/>
                      <w:kern w:val="2"/>
                      <w:sz w:val="21"/>
                      <w:szCs w:val="21"/>
                    </w:rPr>
                    <w:t>02</w:t>
                  </w:r>
                  <w:r>
                    <w:rPr>
                      <w:rFonts w:ascii="Times New Roman" w:eastAsiaTheme="minorEastAsia" w:hAnsi="Times New Roman"/>
                      <w:kern w:val="2"/>
                      <w:sz w:val="21"/>
                      <w:szCs w:val="21"/>
                    </w:rPr>
                    <w:t>t/a</w:t>
                  </w:r>
                  <w:r>
                    <w:rPr>
                      <w:rFonts w:ascii="Times New Roman" w:eastAsiaTheme="minorEastAsia" w:hAnsi="Times New Roman" w:hint="eastAsia"/>
                      <w:kern w:val="2"/>
                      <w:sz w:val="21"/>
                      <w:szCs w:val="21"/>
                    </w:rPr>
                    <w:t>）。</w:t>
                  </w:r>
                </w:p>
              </w:tc>
            </w:tr>
          </w:tbl>
          <w:p w:rsidR="00072AB7" w:rsidRDefault="00072AB7">
            <w:pPr>
              <w:spacing w:line="360" w:lineRule="auto"/>
              <w:rPr>
                <w:rFonts w:ascii="Times New Roman" w:hAnsi="Times New Roman"/>
                <w:kern w:val="2"/>
              </w:rPr>
            </w:pPr>
          </w:p>
        </w:tc>
      </w:tr>
    </w:tbl>
    <w:p w:rsidR="00072AB7" w:rsidRDefault="00072AB7">
      <w:pPr>
        <w:spacing w:line="360" w:lineRule="auto"/>
        <w:rPr>
          <w:rFonts w:eastAsia="仿宋_GB2312"/>
          <w:b/>
          <w:color w:val="000000"/>
          <w:sz w:val="21"/>
          <w:szCs w:val="21"/>
        </w:rPr>
      </w:pPr>
    </w:p>
    <w:p w:rsidR="00072AB7" w:rsidRDefault="0032146F">
      <w:pPr>
        <w:rPr>
          <w:rFonts w:eastAsia="仿宋_GB2312"/>
          <w:b/>
          <w:color w:val="000000"/>
          <w:sz w:val="21"/>
          <w:szCs w:val="21"/>
        </w:rPr>
      </w:pPr>
      <w:r>
        <w:rPr>
          <w:rFonts w:eastAsia="仿宋_GB2312"/>
          <w:b/>
          <w:color w:val="000000"/>
          <w:sz w:val="21"/>
          <w:szCs w:val="21"/>
        </w:rPr>
        <w:br w:type="page"/>
      </w:r>
    </w:p>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表五</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5"/>
      </w:tblGrid>
      <w:tr w:rsidR="00072AB7">
        <w:trPr>
          <w:trHeight w:val="9620"/>
          <w:jc w:val="center"/>
        </w:trPr>
        <w:tc>
          <w:tcPr>
            <w:tcW w:w="8925" w:type="dxa"/>
            <w:tcBorders>
              <w:top w:val="single" w:sz="4" w:space="0" w:color="auto"/>
              <w:left w:val="single" w:sz="4" w:space="0" w:color="auto"/>
              <w:bottom w:val="single" w:sz="4" w:space="0" w:color="auto"/>
              <w:right w:val="single" w:sz="4" w:space="0" w:color="auto"/>
            </w:tcBorders>
          </w:tcPr>
          <w:p w:rsidR="00072AB7" w:rsidRDefault="0032146F">
            <w:pPr>
              <w:spacing w:line="360" w:lineRule="auto"/>
              <w:ind w:firstLineChars="200" w:firstLine="482"/>
              <w:rPr>
                <w:rStyle w:val="fontstyle01"/>
                <w:rFonts w:ascii="Times New Roman" w:hAnsi="Times New Roman" w:hint="default"/>
                <w:sz w:val="24"/>
                <w:szCs w:val="24"/>
              </w:rPr>
            </w:pPr>
            <w:r>
              <w:rPr>
                <w:rStyle w:val="fontstyle01"/>
                <w:rFonts w:ascii="Times New Roman" w:hAnsi="Times New Roman" w:hint="default"/>
                <w:b/>
                <w:bCs/>
                <w:kern w:val="2"/>
                <w:sz w:val="24"/>
                <w:szCs w:val="24"/>
              </w:rPr>
              <w:t xml:space="preserve">5.1 </w:t>
            </w:r>
            <w:r>
              <w:rPr>
                <w:rStyle w:val="fontstyle01"/>
                <w:rFonts w:ascii="Times New Roman" w:hAnsi="Times New Roman" w:hint="default"/>
                <w:b/>
                <w:bCs/>
                <w:kern w:val="2"/>
                <w:sz w:val="24"/>
                <w:szCs w:val="24"/>
              </w:rPr>
              <w:t>验收监测质量保证及质量控制：</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1</w:t>
            </w:r>
            <w:r>
              <w:rPr>
                <w:rStyle w:val="fontstyle01"/>
                <w:rFonts w:ascii="Times New Roman" w:hAnsi="Times New Roman" w:hint="default"/>
                <w:kern w:val="2"/>
                <w:sz w:val="24"/>
                <w:szCs w:val="24"/>
              </w:rPr>
              <w:t>、随时掌握监测期间工况情况，保证监测过程中工况负荷满足有关要求。</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2</w:t>
            </w:r>
            <w:r>
              <w:rPr>
                <w:rStyle w:val="fontstyle01"/>
                <w:rFonts w:ascii="Times New Roman" w:hAnsi="Times New Roman" w:hint="default"/>
                <w:kern w:val="2"/>
                <w:sz w:val="24"/>
                <w:szCs w:val="24"/>
              </w:rPr>
              <w:t>、监测分析方法采用国家有关部门颁布（或推荐）的标准分析方法，监测人员经过考核并持有上岗证。</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3</w:t>
            </w:r>
            <w:r>
              <w:rPr>
                <w:rStyle w:val="fontstyle01"/>
                <w:rFonts w:ascii="Times New Roman" w:hAnsi="Times New Roman" w:hint="default"/>
                <w:kern w:val="2"/>
                <w:sz w:val="24"/>
                <w:szCs w:val="24"/>
              </w:rPr>
              <w:t>、样品采集、运输、保存参照《环境监测技术规范》和《环境监测质量保证手册》的技术要求进行，每批样品分析的同时做质控样品和平行双样等。</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4</w:t>
            </w:r>
            <w:r>
              <w:rPr>
                <w:rStyle w:val="fontstyle01"/>
                <w:rFonts w:ascii="Times New Roman" w:hAnsi="Times New Roman" w:hint="default"/>
                <w:kern w:val="2"/>
                <w:sz w:val="24"/>
                <w:szCs w:val="24"/>
              </w:rPr>
              <w:t>、监测数据严格实行三级审核制度。</w:t>
            </w:r>
          </w:p>
          <w:p w:rsidR="00072AB7" w:rsidRDefault="0032146F">
            <w:pPr>
              <w:spacing w:line="360" w:lineRule="auto"/>
              <w:ind w:firstLineChars="200" w:firstLine="482"/>
              <w:rPr>
                <w:rStyle w:val="fontstyle01"/>
                <w:rFonts w:ascii="Times New Roman" w:hAnsi="Times New Roman" w:hint="default"/>
                <w:b/>
                <w:bCs/>
                <w:kern w:val="2"/>
                <w:sz w:val="24"/>
                <w:szCs w:val="24"/>
              </w:rPr>
            </w:pPr>
            <w:r>
              <w:rPr>
                <w:rStyle w:val="fontstyle01"/>
                <w:rFonts w:ascii="Times New Roman" w:hAnsi="Times New Roman" w:hint="default"/>
                <w:b/>
                <w:bCs/>
                <w:kern w:val="2"/>
                <w:sz w:val="24"/>
                <w:szCs w:val="24"/>
              </w:rPr>
              <w:t xml:space="preserve">5.2 </w:t>
            </w:r>
            <w:r>
              <w:rPr>
                <w:rStyle w:val="fontstyle01"/>
                <w:rFonts w:ascii="Times New Roman" w:hAnsi="Times New Roman" w:hint="default"/>
                <w:b/>
                <w:bCs/>
                <w:kern w:val="2"/>
                <w:sz w:val="24"/>
                <w:szCs w:val="24"/>
              </w:rPr>
              <w:t>监测分析方法</w:t>
            </w:r>
          </w:p>
          <w:tbl>
            <w:tblPr>
              <w:tblW w:w="8580" w:type="dxa"/>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4A0"/>
            </w:tblPr>
            <w:tblGrid>
              <w:gridCol w:w="641"/>
              <w:gridCol w:w="642"/>
              <w:gridCol w:w="1965"/>
              <w:gridCol w:w="2295"/>
              <w:gridCol w:w="3037"/>
            </w:tblGrid>
            <w:tr w:rsidR="00072AB7" w:rsidTr="00B7057C">
              <w:trPr>
                <w:trHeight w:val="249"/>
                <w:jc w:val="center"/>
              </w:trPr>
              <w:tc>
                <w:tcPr>
                  <w:tcW w:w="641" w:type="dxa"/>
                  <w:tcBorders>
                    <w:top w:val="single" w:sz="4"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b/>
                      <w:bCs/>
                      <w:color w:val="000000" w:themeColor="text1"/>
                      <w:kern w:val="2"/>
                      <w:sz w:val="21"/>
                      <w:szCs w:val="21"/>
                      <w:lang w:val="zh-CN"/>
                    </w:rPr>
                  </w:pPr>
                  <w:r>
                    <w:rPr>
                      <w:rFonts w:ascii="Times New Roman" w:hAnsi="Times New Roman" w:hint="eastAsia"/>
                      <w:b/>
                      <w:bCs/>
                      <w:color w:val="000000" w:themeColor="text1"/>
                      <w:kern w:val="2"/>
                      <w:sz w:val="21"/>
                      <w:szCs w:val="21"/>
                      <w:lang w:val="zh-CN"/>
                    </w:rPr>
                    <w:t>序号</w:t>
                  </w:r>
                </w:p>
              </w:tc>
              <w:tc>
                <w:tcPr>
                  <w:tcW w:w="642" w:type="dxa"/>
                  <w:tcBorders>
                    <w:top w:val="single" w:sz="4"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b/>
                      <w:bCs/>
                      <w:color w:val="000000" w:themeColor="text1"/>
                      <w:kern w:val="2"/>
                      <w:sz w:val="21"/>
                      <w:szCs w:val="21"/>
                      <w:lang w:val="zh-CN"/>
                    </w:rPr>
                  </w:pPr>
                  <w:r>
                    <w:rPr>
                      <w:rFonts w:ascii="Times New Roman" w:hAnsi="Times New Roman" w:hint="eastAsia"/>
                      <w:b/>
                      <w:bCs/>
                      <w:color w:val="000000" w:themeColor="text1"/>
                      <w:kern w:val="2"/>
                      <w:sz w:val="21"/>
                      <w:szCs w:val="21"/>
                      <w:lang w:val="zh-CN"/>
                    </w:rPr>
                    <w:t>类别</w:t>
                  </w:r>
                </w:p>
              </w:tc>
              <w:tc>
                <w:tcPr>
                  <w:tcW w:w="1965" w:type="dxa"/>
                  <w:tcBorders>
                    <w:top w:val="single" w:sz="4"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b/>
                      <w:bCs/>
                      <w:color w:val="000000" w:themeColor="text1"/>
                      <w:kern w:val="2"/>
                      <w:sz w:val="21"/>
                      <w:szCs w:val="21"/>
                      <w:lang w:val="zh-CN"/>
                    </w:rPr>
                  </w:pPr>
                  <w:r>
                    <w:rPr>
                      <w:rFonts w:ascii="Times New Roman" w:hAnsi="Times New Roman" w:hint="eastAsia"/>
                      <w:b/>
                      <w:bCs/>
                      <w:color w:val="000000" w:themeColor="text1"/>
                      <w:kern w:val="2"/>
                      <w:sz w:val="21"/>
                      <w:szCs w:val="21"/>
                      <w:lang w:val="zh-CN"/>
                    </w:rPr>
                    <w:t>监测项目</w:t>
                  </w:r>
                </w:p>
              </w:tc>
              <w:tc>
                <w:tcPr>
                  <w:tcW w:w="2295" w:type="dxa"/>
                  <w:tcBorders>
                    <w:top w:val="single" w:sz="4"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b/>
                      <w:bCs/>
                      <w:color w:val="000000" w:themeColor="text1"/>
                      <w:kern w:val="2"/>
                      <w:sz w:val="21"/>
                      <w:szCs w:val="21"/>
                      <w:lang w:val="zh-CN"/>
                    </w:rPr>
                  </w:pPr>
                  <w:r>
                    <w:rPr>
                      <w:rFonts w:ascii="Times New Roman" w:hAnsi="Times New Roman" w:hint="eastAsia"/>
                      <w:b/>
                      <w:bCs/>
                      <w:color w:val="000000" w:themeColor="text1"/>
                      <w:kern w:val="2"/>
                      <w:sz w:val="21"/>
                      <w:szCs w:val="21"/>
                      <w:lang w:val="zh-CN"/>
                    </w:rPr>
                    <w:t>分析方法</w:t>
                  </w:r>
                </w:p>
              </w:tc>
              <w:tc>
                <w:tcPr>
                  <w:tcW w:w="3037" w:type="dxa"/>
                  <w:tcBorders>
                    <w:top w:val="single" w:sz="4"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b/>
                      <w:bCs/>
                      <w:color w:val="000000" w:themeColor="text1"/>
                      <w:kern w:val="2"/>
                      <w:sz w:val="21"/>
                      <w:szCs w:val="21"/>
                      <w:lang w:val="zh-CN"/>
                    </w:rPr>
                  </w:pPr>
                  <w:r>
                    <w:rPr>
                      <w:rFonts w:ascii="Times New Roman" w:hAnsi="Times New Roman" w:hint="eastAsia"/>
                      <w:b/>
                      <w:bCs/>
                      <w:color w:val="000000" w:themeColor="text1"/>
                      <w:kern w:val="2"/>
                      <w:sz w:val="21"/>
                      <w:szCs w:val="21"/>
                      <w:lang w:val="zh-CN"/>
                    </w:rPr>
                    <w:t>分析方法标准号或来源</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1</w:t>
                  </w:r>
                </w:p>
              </w:tc>
              <w:tc>
                <w:tcPr>
                  <w:tcW w:w="642" w:type="dxa"/>
                  <w:vMerge w:val="restart"/>
                  <w:tcBorders>
                    <w:top w:val="single" w:sz="2" w:space="0" w:color="auto"/>
                    <w:left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废水监测</w:t>
                  </w: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lang w:val="zh-CN"/>
                    </w:rPr>
                    <w:t>pH</w:t>
                  </w:r>
                  <w:r>
                    <w:rPr>
                      <w:rFonts w:ascii="Times New Roman" w:hAnsi="Times New Roman" w:hint="eastAsia"/>
                      <w:color w:val="000000" w:themeColor="text1"/>
                      <w:kern w:val="2"/>
                      <w:sz w:val="21"/>
                      <w:szCs w:val="21"/>
                      <w:lang w:val="zh-CN"/>
                    </w:rPr>
                    <w:t>值</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玻璃电极法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lang w:val="zh-CN"/>
                    </w:rPr>
                    <w:t>GB/T 6920-1986</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2</w:t>
                  </w:r>
                </w:p>
              </w:tc>
              <w:tc>
                <w:tcPr>
                  <w:tcW w:w="642" w:type="dxa"/>
                  <w:vMerge/>
                  <w:tcBorders>
                    <w:left w:val="single" w:sz="2" w:space="0" w:color="auto"/>
                    <w:right w:val="single" w:sz="2" w:space="0" w:color="auto"/>
                  </w:tcBorders>
                  <w:vAlign w:val="center"/>
                </w:tcPr>
                <w:p w:rsidR="00072AB7" w:rsidRDefault="00072AB7">
                  <w:pPr>
                    <w:rPr>
                      <w:rFonts w:ascii="Times New Roman" w:hAnsi="Times New Roman"/>
                      <w:color w:val="000000" w:themeColor="text1"/>
                      <w:kern w:val="2"/>
                      <w:sz w:val="21"/>
                      <w:szCs w:val="21"/>
                      <w:lang w:val="zh-CN"/>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化学需氧量</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重铬酸盐法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lang w:val="zh-CN"/>
                    </w:rPr>
                    <w:t>HJ828-2017</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3</w:t>
                  </w:r>
                </w:p>
              </w:tc>
              <w:tc>
                <w:tcPr>
                  <w:tcW w:w="642" w:type="dxa"/>
                  <w:vMerge/>
                  <w:tcBorders>
                    <w:left w:val="single" w:sz="2" w:space="0" w:color="auto"/>
                    <w:right w:val="single" w:sz="2" w:space="0" w:color="auto"/>
                  </w:tcBorders>
                  <w:vAlign w:val="center"/>
                </w:tcPr>
                <w:p w:rsidR="00072AB7" w:rsidRDefault="00072AB7">
                  <w:pPr>
                    <w:rPr>
                      <w:rFonts w:ascii="Times New Roman" w:hAnsi="Times New Roman"/>
                      <w:color w:val="000000" w:themeColor="text1"/>
                      <w:kern w:val="2"/>
                      <w:sz w:val="21"/>
                      <w:szCs w:val="21"/>
                      <w:lang w:val="zh-CN"/>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氨氮</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纳氏试剂分光光度法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lang w:val="zh-CN"/>
                    </w:rPr>
                    <w:t>HJ 535</w:t>
                  </w:r>
                  <w:r>
                    <w:rPr>
                      <w:rFonts w:ascii="Times New Roman" w:hAnsi="Times New Roman"/>
                      <w:color w:val="000000" w:themeColor="text1"/>
                      <w:kern w:val="2"/>
                      <w:sz w:val="21"/>
                      <w:szCs w:val="21"/>
                    </w:rPr>
                    <w:t>-</w:t>
                  </w:r>
                  <w:r>
                    <w:rPr>
                      <w:rFonts w:ascii="Times New Roman" w:hAnsi="Times New Roman"/>
                      <w:color w:val="000000" w:themeColor="text1"/>
                      <w:kern w:val="2"/>
                      <w:sz w:val="21"/>
                      <w:szCs w:val="21"/>
                      <w:lang w:val="zh-CN"/>
                    </w:rPr>
                    <w:t>2009</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4</w:t>
                  </w:r>
                </w:p>
              </w:tc>
              <w:tc>
                <w:tcPr>
                  <w:tcW w:w="642" w:type="dxa"/>
                  <w:vMerge/>
                  <w:tcBorders>
                    <w:left w:val="single" w:sz="2" w:space="0" w:color="auto"/>
                    <w:right w:val="single" w:sz="2" w:space="0" w:color="auto"/>
                  </w:tcBorders>
                  <w:vAlign w:val="center"/>
                </w:tcPr>
                <w:p w:rsidR="00072AB7" w:rsidRDefault="00072AB7">
                  <w:pPr>
                    <w:rPr>
                      <w:rFonts w:ascii="Times New Roman" w:hAnsi="Times New Roman"/>
                      <w:color w:val="000000" w:themeColor="text1"/>
                      <w:kern w:val="2"/>
                      <w:sz w:val="21"/>
                      <w:szCs w:val="21"/>
                      <w:lang w:val="zh-CN"/>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悬浮物</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重量法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lang w:val="zh-CN"/>
                    </w:rPr>
                    <w:t>GB/T 11901</w:t>
                  </w:r>
                  <w:r>
                    <w:rPr>
                      <w:rFonts w:ascii="Times New Roman" w:hAnsi="Times New Roman"/>
                      <w:color w:val="000000" w:themeColor="text1"/>
                      <w:kern w:val="2"/>
                      <w:sz w:val="21"/>
                      <w:szCs w:val="21"/>
                    </w:rPr>
                    <w:t>-</w:t>
                  </w:r>
                  <w:r>
                    <w:rPr>
                      <w:rFonts w:ascii="Times New Roman" w:hAnsi="Times New Roman"/>
                      <w:color w:val="000000" w:themeColor="text1"/>
                      <w:kern w:val="2"/>
                      <w:sz w:val="21"/>
                      <w:szCs w:val="21"/>
                      <w:lang w:val="zh-CN"/>
                    </w:rPr>
                    <w:t>1989</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5</w:t>
                  </w:r>
                </w:p>
              </w:tc>
              <w:tc>
                <w:tcPr>
                  <w:tcW w:w="642" w:type="dxa"/>
                  <w:vMerge/>
                  <w:tcBorders>
                    <w:left w:val="single" w:sz="2" w:space="0" w:color="auto"/>
                    <w:right w:val="single" w:sz="2" w:space="0" w:color="auto"/>
                  </w:tcBorders>
                  <w:vAlign w:val="center"/>
                </w:tcPr>
                <w:p w:rsidR="00072AB7" w:rsidRDefault="00072AB7">
                  <w:pPr>
                    <w:rPr>
                      <w:rFonts w:ascii="Times New Roman" w:hAnsi="Times New Roman"/>
                      <w:color w:val="000000" w:themeColor="text1"/>
                      <w:kern w:val="2"/>
                      <w:sz w:val="21"/>
                      <w:szCs w:val="21"/>
                      <w:lang w:val="zh-CN"/>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总磷</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钼酸铵分光光度法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lang w:val="zh-CN"/>
                    </w:rPr>
                    <w:t>GB 11893</w:t>
                  </w:r>
                  <w:r>
                    <w:rPr>
                      <w:rFonts w:ascii="Times New Roman" w:hAnsi="Times New Roman" w:hint="eastAsia"/>
                      <w:color w:val="000000" w:themeColor="text1"/>
                      <w:kern w:val="2"/>
                      <w:sz w:val="21"/>
                      <w:szCs w:val="21"/>
                      <w:lang w:val="zh-CN"/>
                    </w:rPr>
                    <w:t>－</w:t>
                  </w:r>
                  <w:r>
                    <w:rPr>
                      <w:rFonts w:ascii="Times New Roman" w:hAnsi="Times New Roman"/>
                      <w:color w:val="000000" w:themeColor="text1"/>
                      <w:kern w:val="2"/>
                      <w:sz w:val="21"/>
                      <w:szCs w:val="21"/>
                      <w:lang w:val="zh-CN"/>
                    </w:rPr>
                    <w:t xml:space="preserve">1989  </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6</w:t>
                  </w:r>
                </w:p>
              </w:tc>
              <w:tc>
                <w:tcPr>
                  <w:tcW w:w="642" w:type="dxa"/>
                  <w:vMerge/>
                  <w:tcBorders>
                    <w:left w:val="single" w:sz="2" w:space="0" w:color="auto"/>
                    <w:right w:val="single" w:sz="2" w:space="0" w:color="auto"/>
                  </w:tcBorders>
                  <w:vAlign w:val="center"/>
                </w:tcPr>
                <w:p w:rsidR="00072AB7" w:rsidRDefault="00072AB7">
                  <w:pPr>
                    <w:rPr>
                      <w:rFonts w:ascii="Times New Roman" w:hAnsi="Times New Roman"/>
                      <w:color w:val="000000" w:themeColor="text1"/>
                      <w:kern w:val="2"/>
                      <w:sz w:val="21"/>
                      <w:szCs w:val="21"/>
                      <w:lang w:val="zh-CN"/>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五日生化需氧量</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稀释与接种法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lang w:val="zh-CN"/>
                    </w:rPr>
                    <w:t xml:space="preserve">HJ 505-2009 </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7</w:t>
                  </w:r>
                </w:p>
              </w:tc>
              <w:tc>
                <w:tcPr>
                  <w:tcW w:w="642" w:type="dxa"/>
                  <w:vMerge/>
                  <w:tcBorders>
                    <w:left w:val="single" w:sz="2" w:space="0" w:color="auto"/>
                    <w:right w:val="single" w:sz="2" w:space="0" w:color="auto"/>
                  </w:tcBorders>
                  <w:vAlign w:val="center"/>
                </w:tcPr>
                <w:p w:rsidR="00072AB7" w:rsidRDefault="00072AB7">
                  <w:pPr>
                    <w:rPr>
                      <w:rFonts w:ascii="Times New Roman" w:hAnsi="Times New Roman"/>
                      <w:color w:val="000000" w:themeColor="text1"/>
                      <w:kern w:val="2"/>
                      <w:sz w:val="21"/>
                      <w:szCs w:val="21"/>
                      <w:lang w:val="zh-CN"/>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总氮</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heme="minorEastAsia" w:eastAsiaTheme="minorEastAsia" w:hAnsiTheme="minorEastAsia"/>
                      <w:color w:val="000000" w:themeColor="text1"/>
                      <w:kern w:val="2"/>
                      <w:sz w:val="21"/>
                      <w:szCs w:val="21"/>
                      <w:lang w:val="zh-CN"/>
                    </w:rPr>
                  </w:pPr>
                  <w:r>
                    <w:rPr>
                      <w:rFonts w:asciiTheme="minorEastAsia" w:eastAsiaTheme="minorEastAsia" w:hAnsiTheme="minorEastAsia" w:hint="eastAsia"/>
                      <w:sz w:val="21"/>
                      <w:szCs w:val="21"/>
                    </w:rPr>
                    <w:t>碱性过硫酸钾消解紫外分光光度法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rPr>
                    <w:t>HJ 636-2012</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8</w:t>
                  </w:r>
                </w:p>
              </w:tc>
              <w:tc>
                <w:tcPr>
                  <w:tcW w:w="642" w:type="dxa"/>
                  <w:vMerge/>
                  <w:tcBorders>
                    <w:left w:val="single" w:sz="2" w:space="0" w:color="auto"/>
                    <w:bottom w:val="single" w:sz="2" w:space="0" w:color="auto"/>
                    <w:right w:val="single" w:sz="2" w:space="0" w:color="auto"/>
                  </w:tcBorders>
                  <w:vAlign w:val="center"/>
                </w:tcPr>
                <w:p w:rsidR="00072AB7" w:rsidRDefault="00072AB7">
                  <w:pPr>
                    <w:rPr>
                      <w:rFonts w:ascii="Times New Roman" w:hAnsi="Times New Roman"/>
                      <w:color w:val="000000" w:themeColor="text1"/>
                      <w:kern w:val="2"/>
                      <w:sz w:val="21"/>
                      <w:szCs w:val="21"/>
                      <w:lang w:val="zh-CN"/>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粪大肠菌群</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酶底物法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HJ 1001-2018</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9</w:t>
                  </w:r>
                </w:p>
              </w:tc>
              <w:tc>
                <w:tcPr>
                  <w:tcW w:w="642" w:type="dxa"/>
                  <w:vMerge w:val="restart"/>
                  <w:tcBorders>
                    <w:top w:val="single" w:sz="2" w:space="0" w:color="auto"/>
                    <w:left w:val="single" w:sz="2" w:space="0" w:color="auto"/>
                    <w:right w:val="single" w:sz="2" w:space="0" w:color="auto"/>
                  </w:tcBorders>
                  <w:vAlign w:val="center"/>
                </w:tcPr>
                <w:p w:rsidR="00072AB7" w:rsidRDefault="0032146F">
                  <w:pPr>
                    <w:jc w:val="center"/>
                    <w:rPr>
                      <w:rFonts w:ascii="Tahoma" w:eastAsia="微软雅黑" w:hAnsi="Tahoma"/>
                      <w:color w:val="000000" w:themeColor="text1"/>
                      <w:kern w:val="2"/>
                      <w:sz w:val="22"/>
                    </w:rPr>
                  </w:pPr>
                  <w:r>
                    <w:rPr>
                      <w:rFonts w:ascii="Times New Roman" w:hAnsi="Times New Roman" w:hint="eastAsia"/>
                      <w:color w:val="000000" w:themeColor="text1"/>
                      <w:kern w:val="2"/>
                      <w:sz w:val="21"/>
                      <w:szCs w:val="21"/>
                    </w:rPr>
                    <w:t>废气检测</w:t>
                  </w: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rPr>
                    <w:t>非甲烷总烃</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直接进样</w:t>
                  </w:r>
                  <w:r>
                    <w:rPr>
                      <w:rFonts w:ascii="Times New Roman" w:hAnsi="Times New Roman" w:hint="eastAsia"/>
                      <w:color w:val="000000" w:themeColor="text1"/>
                      <w:kern w:val="2"/>
                      <w:sz w:val="21"/>
                      <w:szCs w:val="21"/>
                      <w:lang w:val="zh-CN"/>
                    </w:rPr>
                    <w:t>-</w:t>
                  </w:r>
                  <w:r>
                    <w:rPr>
                      <w:rFonts w:ascii="Times New Roman" w:hAnsi="Times New Roman" w:hint="eastAsia"/>
                      <w:color w:val="000000" w:themeColor="text1"/>
                      <w:kern w:val="2"/>
                      <w:sz w:val="21"/>
                      <w:szCs w:val="21"/>
                      <w:lang w:val="zh-CN"/>
                    </w:rPr>
                    <w:t>气相色谱法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rPr>
                    <w:t xml:space="preserve">HJ 604-2017 </w:t>
                  </w:r>
                </w:p>
              </w:tc>
            </w:tr>
            <w:tr w:rsidR="00072AB7" w:rsidTr="00B7057C">
              <w:trPr>
                <w:trHeight w:val="64"/>
                <w:jc w:val="center"/>
              </w:trPr>
              <w:tc>
                <w:tcPr>
                  <w:tcW w:w="641" w:type="dxa"/>
                  <w:tcBorders>
                    <w:top w:val="single" w:sz="2" w:space="0" w:color="auto"/>
                    <w:left w:val="single" w:sz="4"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10</w:t>
                  </w:r>
                </w:p>
              </w:tc>
              <w:tc>
                <w:tcPr>
                  <w:tcW w:w="642" w:type="dxa"/>
                  <w:vMerge/>
                  <w:tcBorders>
                    <w:left w:val="single" w:sz="2" w:space="0" w:color="auto"/>
                    <w:bottom w:val="single" w:sz="2" w:space="0" w:color="auto"/>
                    <w:right w:val="single" w:sz="2" w:space="0" w:color="auto"/>
                  </w:tcBorders>
                  <w:vAlign w:val="center"/>
                </w:tcPr>
                <w:p w:rsidR="00072AB7" w:rsidRDefault="00072AB7">
                  <w:pPr>
                    <w:jc w:val="center"/>
                    <w:rPr>
                      <w:rFonts w:ascii="Times New Roman" w:hAnsi="Times New Roman"/>
                      <w:color w:val="000000" w:themeColor="text1"/>
                      <w:kern w:val="2"/>
                      <w:sz w:val="21"/>
                      <w:szCs w:val="21"/>
                    </w:rPr>
                  </w:pPr>
                </w:p>
              </w:tc>
              <w:tc>
                <w:tcPr>
                  <w:tcW w:w="196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甲醇</w:t>
                  </w:r>
                </w:p>
              </w:tc>
              <w:tc>
                <w:tcPr>
                  <w:tcW w:w="2295" w:type="dxa"/>
                  <w:tcBorders>
                    <w:top w:val="single" w:sz="2" w:space="0" w:color="auto"/>
                    <w:left w:val="single" w:sz="2" w:space="0" w:color="auto"/>
                    <w:bottom w:val="single" w:sz="2"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气相色谱法</w:t>
                  </w:r>
                </w:p>
              </w:tc>
              <w:tc>
                <w:tcPr>
                  <w:tcW w:w="3037" w:type="dxa"/>
                  <w:tcBorders>
                    <w:top w:val="single" w:sz="2" w:space="0" w:color="auto"/>
                    <w:left w:val="single" w:sz="2" w:space="0" w:color="auto"/>
                    <w:bottom w:val="single" w:sz="2"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HJ/T 33-1999</w:t>
                  </w:r>
                </w:p>
              </w:tc>
            </w:tr>
            <w:tr w:rsidR="00072AB7" w:rsidTr="00B7057C">
              <w:trPr>
                <w:trHeight w:val="125"/>
                <w:jc w:val="center"/>
              </w:trPr>
              <w:tc>
                <w:tcPr>
                  <w:tcW w:w="641" w:type="dxa"/>
                  <w:tcBorders>
                    <w:top w:val="single" w:sz="2" w:space="0" w:color="auto"/>
                    <w:left w:val="single" w:sz="4" w:space="0" w:color="auto"/>
                    <w:bottom w:val="single" w:sz="4"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11</w:t>
                  </w:r>
                </w:p>
              </w:tc>
              <w:tc>
                <w:tcPr>
                  <w:tcW w:w="642" w:type="dxa"/>
                  <w:tcBorders>
                    <w:top w:val="single" w:sz="2" w:space="0" w:color="auto"/>
                    <w:left w:val="single" w:sz="2" w:space="0" w:color="auto"/>
                    <w:bottom w:val="single" w:sz="4"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噪声监测</w:t>
                  </w:r>
                </w:p>
              </w:tc>
              <w:tc>
                <w:tcPr>
                  <w:tcW w:w="1965" w:type="dxa"/>
                  <w:tcBorders>
                    <w:top w:val="single" w:sz="2" w:space="0" w:color="auto"/>
                    <w:left w:val="single" w:sz="2" w:space="0" w:color="auto"/>
                    <w:bottom w:val="single" w:sz="4"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厂界噪声</w:t>
                  </w:r>
                </w:p>
              </w:tc>
              <w:tc>
                <w:tcPr>
                  <w:tcW w:w="2295" w:type="dxa"/>
                  <w:tcBorders>
                    <w:top w:val="single" w:sz="2" w:space="0" w:color="auto"/>
                    <w:left w:val="single" w:sz="2" w:space="0" w:color="auto"/>
                    <w:bottom w:val="single" w:sz="4" w:space="0" w:color="auto"/>
                    <w:right w:val="single" w:sz="2"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hint="eastAsia"/>
                      <w:color w:val="000000" w:themeColor="text1"/>
                      <w:kern w:val="2"/>
                      <w:sz w:val="21"/>
                      <w:szCs w:val="21"/>
                      <w:lang w:val="zh-CN"/>
                    </w:rPr>
                    <w:t>声级计法</w:t>
                  </w:r>
                </w:p>
              </w:tc>
              <w:tc>
                <w:tcPr>
                  <w:tcW w:w="3037" w:type="dxa"/>
                  <w:tcBorders>
                    <w:top w:val="single" w:sz="2" w:space="0" w:color="auto"/>
                    <w:left w:val="single" w:sz="2"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kern w:val="2"/>
                      <w:sz w:val="21"/>
                      <w:szCs w:val="21"/>
                      <w:lang w:val="zh-CN"/>
                    </w:rPr>
                  </w:pPr>
                  <w:r>
                    <w:rPr>
                      <w:rFonts w:ascii="Times New Roman" w:hAnsi="Times New Roman"/>
                      <w:color w:val="000000" w:themeColor="text1"/>
                      <w:kern w:val="2"/>
                      <w:sz w:val="21"/>
                      <w:szCs w:val="21"/>
                      <w:lang w:val="zh-CN"/>
                    </w:rPr>
                    <w:t>GB12348-2008</w:t>
                  </w:r>
                </w:p>
              </w:tc>
            </w:tr>
          </w:tbl>
          <w:p w:rsidR="00072AB7" w:rsidRDefault="0032146F">
            <w:pPr>
              <w:spacing w:line="360" w:lineRule="auto"/>
              <w:ind w:firstLineChars="200" w:firstLine="482"/>
              <w:rPr>
                <w:rStyle w:val="fontstyle01"/>
                <w:rFonts w:ascii="Times New Roman" w:hAnsi="Times New Roman" w:hint="default"/>
                <w:b/>
                <w:bCs/>
                <w:kern w:val="2"/>
                <w:sz w:val="24"/>
                <w:szCs w:val="24"/>
              </w:rPr>
            </w:pPr>
            <w:r>
              <w:rPr>
                <w:rStyle w:val="fontstyle01"/>
                <w:rFonts w:ascii="Times New Roman" w:hAnsi="Times New Roman" w:hint="default"/>
                <w:b/>
                <w:bCs/>
                <w:kern w:val="2"/>
                <w:sz w:val="24"/>
                <w:szCs w:val="24"/>
              </w:rPr>
              <w:t xml:space="preserve">5.3 </w:t>
            </w:r>
            <w:r>
              <w:rPr>
                <w:rStyle w:val="fontstyle01"/>
                <w:rFonts w:ascii="Times New Roman" w:hAnsi="Times New Roman" w:hint="default"/>
                <w:b/>
                <w:bCs/>
                <w:kern w:val="2"/>
                <w:sz w:val="24"/>
                <w:szCs w:val="24"/>
              </w:rPr>
              <w:t>监测仪器</w:t>
            </w:r>
          </w:p>
          <w:tbl>
            <w:tblPr>
              <w:tblStyle w:val="aa"/>
              <w:tblW w:w="8685" w:type="dxa"/>
              <w:tblLayout w:type="fixed"/>
              <w:tblLook w:val="04A0"/>
            </w:tblPr>
            <w:tblGrid>
              <w:gridCol w:w="924"/>
              <w:gridCol w:w="1670"/>
              <w:gridCol w:w="2616"/>
              <w:gridCol w:w="1738"/>
              <w:gridCol w:w="1737"/>
            </w:tblGrid>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b/>
                      <w:bCs/>
                      <w:color w:val="000000" w:themeColor="text1"/>
                      <w:sz w:val="21"/>
                      <w:szCs w:val="21"/>
                    </w:rPr>
                  </w:pPr>
                  <w:r>
                    <w:rPr>
                      <w:rFonts w:ascii="Times New Roman" w:hAnsi="Times New Roman" w:hint="eastAsia"/>
                      <w:b/>
                      <w:bCs/>
                      <w:color w:val="000000" w:themeColor="text1"/>
                      <w:sz w:val="21"/>
                      <w:szCs w:val="21"/>
                      <w:lang w:val="zh-CN"/>
                    </w:rPr>
                    <w:t>序号</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b/>
                      <w:bCs/>
                      <w:color w:val="000000" w:themeColor="text1"/>
                      <w:sz w:val="21"/>
                      <w:szCs w:val="21"/>
                    </w:rPr>
                  </w:pPr>
                  <w:r>
                    <w:rPr>
                      <w:rFonts w:ascii="Times New Roman" w:hAnsi="Times New Roman" w:hint="eastAsia"/>
                      <w:b/>
                      <w:bCs/>
                      <w:color w:val="000000" w:themeColor="text1"/>
                      <w:sz w:val="21"/>
                      <w:szCs w:val="21"/>
                      <w:lang w:val="zh-CN"/>
                    </w:rPr>
                    <w:t>仪器型号</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b/>
                      <w:bCs/>
                      <w:color w:val="000000" w:themeColor="text1"/>
                      <w:sz w:val="21"/>
                      <w:szCs w:val="21"/>
                    </w:rPr>
                  </w:pPr>
                  <w:r>
                    <w:rPr>
                      <w:rFonts w:ascii="Times New Roman" w:hAnsi="Times New Roman" w:hint="eastAsia"/>
                      <w:b/>
                      <w:bCs/>
                      <w:color w:val="000000" w:themeColor="text1"/>
                      <w:sz w:val="21"/>
                      <w:szCs w:val="21"/>
                      <w:lang w:val="zh-CN"/>
                    </w:rPr>
                    <w:t>仪器名称</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b/>
                      <w:bCs/>
                      <w:color w:val="000000" w:themeColor="text1"/>
                      <w:sz w:val="21"/>
                      <w:szCs w:val="21"/>
                    </w:rPr>
                  </w:pPr>
                  <w:r>
                    <w:rPr>
                      <w:rFonts w:ascii="Times New Roman" w:hAnsi="Times New Roman" w:hint="eastAsia"/>
                      <w:b/>
                      <w:bCs/>
                      <w:color w:val="000000" w:themeColor="text1"/>
                      <w:sz w:val="21"/>
                      <w:szCs w:val="21"/>
                      <w:lang w:val="zh-CN"/>
                    </w:rPr>
                    <w:t>仪器编号</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b/>
                      <w:bCs/>
                      <w:color w:val="000000" w:themeColor="text1"/>
                      <w:sz w:val="21"/>
                      <w:szCs w:val="21"/>
                    </w:rPr>
                  </w:pPr>
                  <w:r>
                    <w:rPr>
                      <w:rFonts w:ascii="Times New Roman" w:hAnsi="Times New Roman" w:hint="eastAsia"/>
                      <w:b/>
                      <w:bCs/>
                      <w:color w:val="000000" w:themeColor="text1"/>
                      <w:sz w:val="21"/>
                      <w:szCs w:val="21"/>
                      <w:lang w:val="zh-CN"/>
                    </w:rPr>
                    <w:t>是否检定</w:t>
                  </w:r>
                  <w:r>
                    <w:rPr>
                      <w:rFonts w:ascii="Times New Roman" w:hAnsi="Times New Roman"/>
                      <w:b/>
                      <w:bCs/>
                      <w:color w:val="000000" w:themeColor="text1"/>
                      <w:sz w:val="21"/>
                      <w:szCs w:val="21"/>
                    </w:rPr>
                    <w:t>/</w:t>
                  </w:r>
                  <w:r>
                    <w:rPr>
                      <w:rFonts w:ascii="Times New Roman" w:hAnsi="Times New Roman" w:hint="eastAsia"/>
                      <w:b/>
                      <w:bCs/>
                      <w:color w:val="000000" w:themeColor="text1"/>
                      <w:sz w:val="21"/>
                      <w:szCs w:val="21"/>
                    </w:rPr>
                    <w:t>校准</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1</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YQ3000-C</w:t>
                  </w:r>
                  <w:r>
                    <w:rPr>
                      <w:rFonts w:ascii="Times New Roman" w:hAnsi="Times New Roman" w:hint="eastAsia"/>
                      <w:color w:val="000000" w:themeColor="text1"/>
                      <w:sz w:val="21"/>
                      <w:szCs w:val="21"/>
                    </w:rPr>
                    <w:t>型</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全自动烟尘（气）测试仪</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EQ-89</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是</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2</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AWA5688</w:t>
                  </w:r>
                  <w:r>
                    <w:rPr>
                      <w:rFonts w:ascii="Times New Roman" w:hAnsi="Times New Roman" w:hint="eastAsia"/>
                      <w:color w:val="000000" w:themeColor="text1"/>
                      <w:sz w:val="21"/>
                      <w:szCs w:val="21"/>
                    </w:rPr>
                    <w:t>型</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多功能声级计</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EQ-247</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是</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3</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GC-6890A</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sz w:val="21"/>
                      <w:szCs w:val="21"/>
                      <w:lang w:val="zh-CN"/>
                    </w:rPr>
                  </w:pPr>
                  <w:r>
                    <w:rPr>
                      <w:rFonts w:ascii="Times New Roman" w:hAnsi="Times New Roman" w:hint="eastAsia"/>
                      <w:color w:val="000000" w:themeColor="text1"/>
                      <w:sz w:val="21"/>
                      <w:szCs w:val="21"/>
                      <w:lang w:val="zh-CN"/>
                    </w:rPr>
                    <w:t>气相色谱仪</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EQ-154</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jc w:val="center"/>
                    <w:rPr>
                      <w:rFonts w:ascii="Times New Roman" w:hAnsi="Times New Roman"/>
                      <w:color w:val="000000" w:themeColor="text1"/>
                      <w:sz w:val="21"/>
                      <w:szCs w:val="21"/>
                      <w:lang w:val="zh-CN"/>
                    </w:rPr>
                  </w:pPr>
                  <w:r>
                    <w:rPr>
                      <w:rFonts w:ascii="Times New Roman" w:hAnsi="Times New Roman" w:hint="eastAsia"/>
                      <w:color w:val="000000" w:themeColor="text1"/>
                      <w:sz w:val="21"/>
                      <w:szCs w:val="21"/>
                      <w:lang w:val="zh-CN"/>
                    </w:rPr>
                    <w:t>是</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4</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笔试酸度计</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EQ-237</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lang w:val="zh-CN"/>
                    </w:rPr>
                  </w:pPr>
                  <w:r>
                    <w:rPr>
                      <w:rFonts w:ascii="Times New Roman" w:hAnsi="Times New Roman" w:hint="eastAsia"/>
                      <w:color w:val="000000" w:themeColor="text1"/>
                      <w:sz w:val="21"/>
                      <w:szCs w:val="21"/>
                      <w:lang w:val="zh-CN"/>
                    </w:rPr>
                    <w:t>是</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5</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722S</w:t>
                  </w:r>
                  <w:r>
                    <w:rPr>
                      <w:rFonts w:ascii="Times New Roman" w:hAnsi="Times New Roman" w:hint="eastAsia"/>
                      <w:color w:val="000000" w:themeColor="text1"/>
                      <w:sz w:val="21"/>
                      <w:szCs w:val="21"/>
                    </w:rPr>
                    <w:t>型</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分光光度计</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EQ-40</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lang w:val="zh-CN"/>
                    </w:rPr>
                  </w:pPr>
                  <w:r>
                    <w:rPr>
                      <w:rFonts w:ascii="Times New Roman" w:hAnsi="Times New Roman" w:hint="eastAsia"/>
                      <w:color w:val="000000" w:themeColor="text1"/>
                      <w:sz w:val="21"/>
                      <w:szCs w:val="21"/>
                    </w:rPr>
                    <w:t>是</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6</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新型</w:t>
                  </w:r>
                  <w:r>
                    <w:rPr>
                      <w:rFonts w:ascii="Times New Roman" w:hAnsi="Times New Roman"/>
                      <w:color w:val="000000" w:themeColor="text1"/>
                      <w:sz w:val="21"/>
                      <w:szCs w:val="21"/>
                    </w:rPr>
                    <w:t>SSM-6</w:t>
                  </w:r>
                  <w:r>
                    <w:rPr>
                      <w:rFonts w:ascii="Times New Roman" w:hAnsi="Times New Roman" w:hint="eastAsia"/>
                      <w:color w:val="000000" w:themeColor="text1"/>
                      <w:sz w:val="21"/>
                      <w:szCs w:val="21"/>
                    </w:rPr>
                    <w:t>型</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多练过滤器</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EQ-50</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lang w:val="zh-CN"/>
                    </w:rPr>
                  </w:pPr>
                  <w:r>
                    <w:rPr>
                      <w:rFonts w:ascii="Times New Roman" w:hAnsi="Times New Roman" w:hint="eastAsia"/>
                      <w:color w:val="000000" w:themeColor="text1"/>
                      <w:sz w:val="21"/>
                      <w:szCs w:val="21"/>
                      <w:lang w:val="zh-CN"/>
                    </w:rPr>
                    <w:t>是</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7</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KHCOD-100</w:t>
                  </w:r>
                  <w:r>
                    <w:rPr>
                      <w:rFonts w:ascii="Times New Roman" w:hAnsi="Times New Roman" w:hint="eastAsia"/>
                      <w:color w:val="000000" w:themeColor="text1"/>
                      <w:sz w:val="21"/>
                      <w:szCs w:val="21"/>
                    </w:rPr>
                    <w:t>型</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自动消解回流仪</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EQ-53</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是</w:t>
                  </w:r>
                </w:p>
              </w:tc>
            </w:tr>
            <w:tr w:rsidR="00072AB7" w:rsidTr="00B7057C">
              <w:trPr>
                <w:trHeight w:val="59"/>
              </w:trPr>
              <w:tc>
                <w:tcPr>
                  <w:tcW w:w="924"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8</w:t>
                  </w:r>
                </w:p>
              </w:tc>
              <w:tc>
                <w:tcPr>
                  <w:tcW w:w="1670"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JLBG-125</w:t>
                  </w:r>
                  <w:r>
                    <w:rPr>
                      <w:rFonts w:ascii="Times New Roman" w:hAnsi="Times New Roman" w:hint="eastAsia"/>
                      <w:color w:val="000000" w:themeColor="text1"/>
                      <w:sz w:val="21"/>
                      <w:szCs w:val="21"/>
                    </w:rPr>
                    <w:t>型</w:t>
                  </w:r>
                </w:p>
              </w:tc>
              <w:tc>
                <w:tcPr>
                  <w:tcW w:w="261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lang w:val="zh-CN"/>
                    </w:rPr>
                    <w:t>红外分光测油仪</w:t>
                  </w:r>
                </w:p>
              </w:tc>
              <w:tc>
                <w:tcPr>
                  <w:tcW w:w="173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EQ-72</w:t>
                  </w:r>
                </w:p>
              </w:tc>
              <w:tc>
                <w:tcPr>
                  <w:tcW w:w="173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Cs w:val="20"/>
                    </w:rPr>
                    <w:t>是</w:t>
                  </w:r>
                </w:p>
              </w:tc>
            </w:tr>
          </w:tbl>
          <w:p w:rsidR="00072AB7" w:rsidRDefault="0032146F">
            <w:pPr>
              <w:spacing w:line="360" w:lineRule="auto"/>
              <w:ind w:firstLineChars="200" w:firstLine="482"/>
              <w:rPr>
                <w:rStyle w:val="fontstyle01"/>
                <w:rFonts w:ascii="Times New Roman" w:hAnsi="Times New Roman" w:hint="default"/>
                <w:b/>
                <w:bCs/>
                <w:kern w:val="2"/>
                <w:sz w:val="24"/>
                <w:szCs w:val="24"/>
              </w:rPr>
            </w:pPr>
            <w:r>
              <w:rPr>
                <w:rStyle w:val="fontstyle01"/>
                <w:rFonts w:ascii="Times New Roman" w:hAnsi="Times New Roman" w:hint="default"/>
                <w:b/>
                <w:bCs/>
                <w:kern w:val="2"/>
                <w:sz w:val="24"/>
                <w:szCs w:val="24"/>
              </w:rPr>
              <w:t>5.4</w:t>
            </w:r>
            <w:r>
              <w:rPr>
                <w:rStyle w:val="fontstyle01"/>
                <w:rFonts w:ascii="Times New Roman" w:hAnsi="Times New Roman" w:hint="default"/>
                <w:b/>
                <w:bCs/>
                <w:kern w:val="2"/>
                <w:sz w:val="24"/>
                <w:szCs w:val="24"/>
              </w:rPr>
              <w:t>水质监测分析过程中的质量保证和质量控制</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水样的采集、运输、保存、实验室分析和数据计算的全过程均按《环境水质监测质量保证手册》（第四版）的要求进行。采样过程中按照总体水样数量，我单位采集了一定比例的平行样；实验室分析过程我单位会使用标准物质、采用空白试验、</w:t>
            </w:r>
            <w:r>
              <w:rPr>
                <w:rStyle w:val="fontstyle01"/>
                <w:rFonts w:ascii="Times New Roman" w:hAnsi="Times New Roman" w:hint="default"/>
                <w:kern w:val="2"/>
                <w:sz w:val="24"/>
                <w:szCs w:val="24"/>
              </w:rPr>
              <w:lastRenderedPageBreak/>
              <w:t>平行样测定、加标回收率测定等方法，并对质控数据分析。</w:t>
            </w:r>
          </w:p>
          <w:p w:rsidR="00072AB7" w:rsidRDefault="0032146F">
            <w:pPr>
              <w:spacing w:line="360" w:lineRule="auto"/>
              <w:ind w:firstLineChars="200" w:firstLine="482"/>
              <w:rPr>
                <w:rStyle w:val="fontstyle01"/>
                <w:rFonts w:ascii="Times New Roman" w:hAnsi="Times New Roman" w:hint="default"/>
                <w:b/>
                <w:bCs/>
                <w:kern w:val="2"/>
                <w:sz w:val="24"/>
                <w:szCs w:val="24"/>
              </w:rPr>
            </w:pPr>
            <w:r>
              <w:rPr>
                <w:rStyle w:val="fontstyle01"/>
                <w:rFonts w:ascii="Times New Roman" w:hAnsi="Times New Roman" w:hint="default"/>
                <w:b/>
                <w:bCs/>
                <w:kern w:val="2"/>
                <w:sz w:val="24"/>
                <w:szCs w:val="24"/>
              </w:rPr>
              <w:t>5.5</w:t>
            </w:r>
            <w:r>
              <w:rPr>
                <w:rStyle w:val="fontstyle01"/>
                <w:rFonts w:ascii="Times New Roman" w:hAnsi="Times New Roman" w:hint="default"/>
                <w:b/>
                <w:bCs/>
                <w:kern w:val="2"/>
                <w:sz w:val="24"/>
                <w:szCs w:val="24"/>
              </w:rPr>
              <w:t>气体监测分析过程中的质量保证和质量控制</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w:t>
            </w:r>
            <w:r>
              <w:rPr>
                <w:rStyle w:val="fontstyle01"/>
                <w:rFonts w:ascii="Times New Roman" w:hAnsi="Times New Roman" w:hint="default"/>
                <w:kern w:val="2"/>
                <w:sz w:val="24"/>
                <w:szCs w:val="24"/>
              </w:rPr>
              <w:t>1</w:t>
            </w:r>
            <w:r>
              <w:rPr>
                <w:rStyle w:val="fontstyle01"/>
                <w:rFonts w:ascii="Times New Roman" w:hAnsi="Times New Roman" w:hint="default"/>
                <w:kern w:val="2"/>
                <w:sz w:val="24"/>
                <w:szCs w:val="24"/>
              </w:rPr>
              <w:t>）选择合适的方法尽量避免或减少被测排放物中共存污染物对目标化合物的干扰。方法的检出限应满足要求。</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w:t>
            </w:r>
            <w:r>
              <w:rPr>
                <w:rStyle w:val="fontstyle01"/>
                <w:rFonts w:ascii="Times New Roman" w:hAnsi="Times New Roman" w:hint="default"/>
                <w:kern w:val="2"/>
                <w:sz w:val="24"/>
                <w:szCs w:val="24"/>
              </w:rPr>
              <w:t>2</w:t>
            </w:r>
            <w:r>
              <w:rPr>
                <w:rStyle w:val="fontstyle01"/>
                <w:rFonts w:ascii="Times New Roman" w:hAnsi="Times New Roman" w:hint="default"/>
                <w:kern w:val="2"/>
                <w:sz w:val="24"/>
                <w:szCs w:val="24"/>
              </w:rPr>
              <w:t>）被测排放物的浓度在仪器量程的有效范围。</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w:t>
            </w:r>
            <w:r>
              <w:rPr>
                <w:rStyle w:val="fontstyle01"/>
                <w:rFonts w:ascii="Times New Roman" w:hAnsi="Times New Roman" w:hint="default"/>
                <w:kern w:val="2"/>
                <w:sz w:val="24"/>
                <w:szCs w:val="24"/>
              </w:rPr>
              <w:t>3</w:t>
            </w:r>
            <w:r>
              <w:rPr>
                <w:rStyle w:val="fontstyle01"/>
                <w:rFonts w:ascii="Times New Roman" w:hAnsi="Times New Roman" w:hint="default"/>
                <w:kern w:val="2"/>
                <w:sz w:val="24"/>
                <w:szCs w:val="24"/>
              </w:rPr>
              <w:t>）烟尘采样器在进入现场前应对采样器流量计等进行校核。烟气监测（分析）仪器在监测前按监测因子分别用标准气体和流量计对其进行校核（标定），在监测时应保证其采样流量的准确。</w:t>
            </w:r>
          </w:p>
          <w:p w:rsidR="00072AB7" w:rsidRDefault="0032146F">
            <w:pPr>
              <w:spacing w:line="360" w:lineRule="auto"/>
              <w:ind w:firstLineChars="200" w:firstLine="482"/>
              <w:rPr>
                <w:rStyle w:val="fontstyle01"/>
                <w:rFonts w:ascii="Times New Roman" w:hAnsi="Times New Roman" w:hint="default"/>
                <w:kern w:val="2"/>
                <w:sz w:val="24"/>
                <w:szCs w:val="24"/>
              </w:rPr>
            </w:pPr>
            <w:r>
              <w:rPr>
                <w:rStyle w:val="fontstyle01"/>
                <w:rFonts w:ascii="Times New Roman" w:hAnsi="Times New Roman" w:hint="default"/>
                <w:b/>
                <w:bCs/>
                <w:kern w:val="2"/>
                <w:sz w:val="24"/>
                <w:szCs w:val="24"/>
              </w:rPr>
              <w:t>5.6</w:t>
            </w:r>
            <w:r>
              <w:rPr>
                <w:rStyle w:val="fontstyle01"/>
                <w:rFonts w:ascii="Times New Roman" w:hAnsi="Times New Roman" w:hint="default"/>
                <w:b/>
                <w:bCs/>
                <w:kern w:val="2"/>
                <w:sz w:val="24"/>
                <w:szCs w:val="24"/>
              </w:rPr>
              <w:t>噪声监测分析过程中的质量保证和质量控制</w:t>
            </w:r>
          </w:p>
          <w:p w:rsidR="00072AB7" w:rsidRDefault="0032146F">
            <w:pPr>
              <w:adjustRightInd w:val="0"/>
              <w:snapToGrid w:val="0"/>
              <w:spacing w:line="360" w:lineRule="auto"/>
              <w:ind w:firstLineChars="200" w:firstLine="480"/>
              <w:rPr>
                <w:rFonts w:ascii="Tahoma" w:eastAsia="仿宋_GB2312" w:hAnsi="Tahoma"/>
                <w:sz w:val="22"/>
              </w:rPr>
            </w:pPr>
            <w:r>
              <w:rPr>
                <w:rStyle w:val="fontstyle01"/>
                <w:rFonts w:ascii="Times New Roman" w:hAnsi="Times New Roman" w:hint="default"/>
                <w:kern w:val="2"/>
                <w:sz w:val="24"/>
                <w:szCs w:val="24"/>
              </w:rPr>
              <w:t>在进行现场测量噪声前，对声级计进行校准是否符合小于等于</w:t>
            </w:r>
            <w:r>
              <w:rPr>
                <w:rStyle w:val="fontstyle01"/>
                <w:rFonts w:ascii="Times New Roman" w:hAnsi="Times New Roman" w:hint="default"/>
                <w:kern w:val="2"/>
                <w:sz w:val="24"/>
                <w:szCs w:val="24"/>
              </w:rPr>
              <w:t>0.4</w:t>
            </w:r>
            <w:r>
              <w:rPr>
                <w:rStyle w:val="fontstyle01"/>
                <w:rFonts w:ascii="Times New Roman" w:hAnsi="Times New Roman" w:hint="default"/>
                <w:kern w:val="2"/>
                <w:sz w:val="24"/>
                <w:szCs w:val="24"/>
              </w:rPr>
              <w:t>分贝的要求；测量前后对声级计的灵敏度也需要相应的测定，测量前后灵敏度大于</w:t>
            </w:r>
            <w:r>
              <w:rPr>
                <w:rStyle w:val="fontstyle01"/>
                <w:rFonts w:ascii="Times New Roman" w:hAnsi="Times New Roman" w:hint="default"/>
                <w:kern w:val="2"/>
                <w:sz w:val="24"/>
                <w:szCs w:val="24"/>
              </w:rPr>
              <w:t>0.5</w:t>
            </w:r>
            <w:r>
              <w:rPr>
                <w:rStyle w:val="fontstyle01"/>
                <w:rFonts w:ascii="Times New Roman" w:hAnsi="Times New Roman" w:hint="default"/>
                <w:kern w:val="2"/>
                <w:sz w:val="24"/>
                <w:szCs w:val="24"/>
              </w:rPr>
              <w:t>分贝的话，则数据无效。</w:t>
            </w:r>
          </w:p>
        </w:tc>
      </w:tr>
    </w:tbl>
    <w:p w:rsidR="00072AB7" w:rsidRDefault="00072AB7">
      <w:pPr>
        <w:spacing w:line="360" w:lineRule="auto"/>
        <w:rPr>
          <w:rFonts w:eastAsia="仿宋_GB2312"/>
          <w:b/>
          <w:color w:val="000000"/>
          <w:sz w:val="21"/>
          <w:szCs w:val="21"/>
        </w:rPr>
        <w:sectPr w:rsidR="00072AB7">
          <w:pgSz w:w="11906" w:h="16838"/>
          <w:pgMar w:top="1440" w:right="1800" w:bottom="1440" w:left="1800" w:header="851" w:footer="992" w:gutter="0"/>
          <w:cols w:space="425"/>
          <w:docGrid w:type="lines" w:linePitch="312"/>
        </w:sectPr>
      </w:pPr>
    </w:p>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表六</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5"/>
      </w:tblGrid>
      <w:tr w:rsidR="00072AB7">
        <w:trPr>
          <w:trHeight w:val="862"/>
          <w:jc w:val="center"/>
        </w:trPr>
        <w:tc>
          <w:tcPr>
            <w:tcW w:w="8925" w:type="dxa"/>
            <w:tcBorders>
              <w:top w:val="single" w:sz="4" w:space="0" w:color="auto"/>
              <w:left w:val="single" w:sz="4" w:space="0" w:color="auto"/>
              <w:bottom w:val="single" w:sz="4" w:space="0" w:color="auto"/>
              <w:right w:val="single" w:sz="4" w:space="0" w:color="auto"/>
            </w:tcBorders>
          </w:tcPr>
          <w:p w:rsidR="00072AB7" w:rsidRDefault="0032146F">
            <w:pPr>
              <w:spacing w:line="360" w:lineRule="auto"/>
              <w:ind w:firstLineChars="200" w:firstLine="482"/>
              <w:rPr>
                <w:rStyle w:val="fontstyle01"/>
                <w:rFonts w:ascii="Times New Roman" w:hAnsi="Times New Roman" w:hint="default"/>
                <w:b/>
                <w:bCs/>
                <w:sz w:val="24"/>
                <w:szCs w:val="24"/>
              </w:rPr>
            </w:pPr>
            <w:r>
              <w:rPr>
                <w:rStyle w:val="fontstyle01"/>
                <w:rFonts w:ascii="Times New Roman" w:hAnsi="Times New Roman" w:hint="default"/>
                <w:b/>
                <w:bCs/>
                <w:kern w:val="2"/>
                <w:sz w:val="24"/>
                <w:szCs w:val="24"/>
              </w:rPr>
              <w:t>6.1</w:t>
            </w:r>
            <w:r>
              <w:rPr>
                <w:rStyle w:val="fontstyle01"/>
                <w:rFonts w:ascii="Times New Roman" w:hAnsi="Times New Roman" w:hint="default"/>
                <w:b/>
                <w:bCs/>
                <w:kern w:val="2"/>
                <w:sz w:val="24"/>
                <w:szCs w:val="24"/>
              </w:rPr>
              <w:t>验收监测内容：</w:t>
            </w:r>
          </w:p>
          <w:p w:rsidR="00072AB7" w:rsidRDefault="0032146F">
            <w:pPr>
              <w:spacing w:line="360" w:lineRule="auto"/>
              <w:jc w:val="center"/>
              <w:rPr>
                <w:rFonts w:ascii="Times New Roman" w:hAnsi="Times New Roman"/>
                <w:b/>
                <w:bCs/>
                <w:color w:val="000000"/>
                <w:kern w:val="2"/>
                <w:sz w:val="21"/>
                <w:szCs w:val="21"/>
              </w:rPr>
            </w:pPr>
            <w:r>
              <w:rPr>
                <w:rFonts w:ascii="Times New Roman" w:hAnsi="Times New Roman" w:hint="eastAsia"/>
                <w:b/>
                <w:bCs/>
                <w:color w:val="000000"/>
                <w:kern w:val="2"/>
                <w:sz w:val="21"/>
                <w:szCs w:val="21"/>
              </w:rPr>
              <w:t>表</w:t>
            </w:r>
            <w:r>
              <w:rPr>
                <w:rFonts w:ascii="Times New Roman" w:hAnsi="Times New Roman"/>
                <w:b/>
                <w:bCs/>
                <w:color w:val="000000"/>
                <w:kern w:val="2"/>
                <w:sz w:val="21"/>
                <w:szCs w:val="21"/>
              </w:rPr>
              <w:t xml:space="preserve">6-1 </w:t>
            </w:r>
            <w:r>
              <w:rPr>
                <w:rFonts w:ascii="Times New Roman" w:hAnsi="Times New Roman" w:hint="eastAsia"/>
                <w:b/>
                <w:bCs/>
                <w:color w:val="000000"/>
                <w:kern w:val="2"/>
                <w:sz w:val="21"/>
                <w:szCs w:val="21"/>
              </w:rPr>
              <w:t>监测内容表</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8"/>
              <w:gridCol w:w="3256"/>
              <w:gridCol w:w="2527"/>
              <w:gridCol w:w="1919"/>
            </w:tblGrid>
            <w:tr w:rsidR="00AA54C2" w:rsidTr="00AA54C2">
              <w:trPr>
                <w:trHeight w:val="363"/>
                <w:jc w:val="center"/>
              </w:trPr>
              <w:tc>
                <w:tcPr>
                  <w:tcW w:w="1118"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b/>
                      <w:bCs/>
                      <w:color w:val="000000" w:themeColor="text1"/>
                      <w:kern w:val="2"/>
                      <w:sz w:val="21"/>
                      <w:szCs w:val="21"/>
                    </w:rPr>
                  </w:pPr>
                  <w:r>
                    <w:rPr>
                      <w:rFonts w:ascii="Times New Roman" w:hAnsi="Times New Roman" w:hint="eastAsia"/>
                      <w:b/>
                      <w:bCs/>
                      <w:color w:val="000000" w:themeColor="text1"/>
                      <w:kern w:val="2"/>
                      <w:sz w:val="21"/>
                      <w:szCs w:val="21"/>
                    </w:rPr>
                    <w:t>监测内容</w:t>
                  </w:r>
                </w:p>
              </w:tc>
              <w:tc>
                <w:tcPr>
                  <w:tcW w:w="3256"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b/>
                      <w:bCs/>
                      <w:color w:val="000000" w:themeColor="text1"/>
                      <w:kern w:val="2"/>
                      <w:sz w:val="21"/>
                      <w:szCs w:val="21"/>
                    </w:rPr>
                  </w:pPr>
                  <w:r>
                    <w:rPr>
                      <w:rFonts w:ascii="Times New Roman" w:hAnsi="Times New Roman" w:hint="eastAsia"/>
                      <w:b/>
                      <w:bCs/>
                      <w:color w:val="000000" w:themeColor="text1"/>
                      <w:kern w:val="2"/>
                      <w:sz w:val="21"/>
                      <w:szCs w:val="21"/>
                    </w:rPr>
                    <w:t>测点位置名称</w:t>
                  </w:r>
                </w:p>
              </w:tc>
              <w:tc>
                <w:tcPr>
                  <w:tcW w:w="2527"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b/>
                      <w:bCs/>
                      <w:color w:val="000000" w:themeColor="text1"/>
                      <w:kern w:val="2"/>
                      <w:sz w:val="21"/>
                      <w:szCs w:val="21"/>
                    </w:rPr>
                  </w:pPr>
                  <w:r>
                    <w:rPr>
                      <w:rFonts w:ascii="Times New Roman" w:hAnsi="Times New Roman" w:hint="eastAsia"/>
                      <w:b/>
                      <w:bCs/>
                      <w:color w:val="000000" w:themeColor="text1"/>
                      <w:kern w:val="2"/>
                      <w:sz w:val="21"/>
                      <w:szCs w:val="21"/>
                    </w:rPr>
                    <w:t>监测项目</w:t>
                  </w:r>
                </w:p>
              </w:tc>
              <w:tc>
                <w:tcPr>
                  <w:tcW w:w="1919"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b/>
                      <w:bCs/>
                      <w:color w:val="000000" w:themeColor="text1"/>
                      <w:kern w:val="2"/>
                      <w:sz w:val="21"/>
                      <w:szCs w:val="21"/>
                    </w:rPr>
                  </w:pPr>
                  <w:r>
                    <w:rPr>
                      <w:rFonts w:ascii="Times New Roman" w:hAnsi="Times New Roman" w:hint="eastAsia"/>
                      <w:b/>
                      <w:bCs/>
                      <w:color w:val="000000" w:themeColor="text1"/>
                      <w:kern w:val="2"/>
                      <w:sz w:val="21"/>
                      <w:szCs w:val="21"/>
                    </w:rPr>
                    <w:t>监测频次</w:t>
                  </w:r>
                </w:p>
              </w:tc>
            </w:tr>
            <w:tr w:rsidR="00AA54C2" w:rsidTr="00AA54C2">
              <w:trPr>
                <w:trHeight w:val="363"/>
                <w:jc w:val="center"/>
              </w:trPr>
              <w:tc>
                <w:tcPr>
                  <w:tcW w:w="1118"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废水</w:t>
                  </w:r>
                </w:p>
              </w:tc>
              <w:tc>
                <w:tcPr>
                  <w:tcW w:w="32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A54C2" w:rsidRDefault="00AA54C2" w:rsidP="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废水总排口</w:t>
                  </w:r>
                  <w:r>
                    <w:rPr>
                      <w:rFonts w:ascii="宋体" w:hAnsi="宋体" w:cs="宋体" w:hint="eastAsia"/>
                      <w:color w:val="000000" w:themeColor="text1"/>
                      <w:kern w:val="2"/>
                      <w:sz w:val="21"/>
                      <w:szCs w:val="21"/>
                    </w:rPr>
                    <w:t>★</w:t>
                  </w:r>
                  <w:r>
                    <w:rPr>
                      <w:rFonts w:ascii="Times New Roman" w:hAnsi="Times New Roman" w:hint="eastAsia"/>
                      <w:color w:val="000000" w:themeColor="text1"/>
                      <w:kern w:val="2"/>
                      <w:sz w:val="21"/>
                      <w:szCs w:val="21"/>
                    </w:rPr>
                    <w:t>A</w:t>
                  </w:r>
                </w:p>
              </w:tc>
              <w:tc>
                <w:tcPr>
                  <w:tcW w:w="2527" w:type="dxa"/>
                  <w:tcBorders>
                    <w:top w:val="single" w:sz="4" w:space="0" w:color="auto"/>
                    <w:left w:val="single" w:sz="4" w:space="0" w:color="auto"/>
                    <w:bottom w:val="single" w:sz="4" w:space="0" w:color="auto"/>
                    <w:right w:val="single" w:sz="4" w:space="0" w:color="auto"/>
                  </w:tcBorders>
                  <w:vAlign w:val="center"/>
                  <w:hideMark/>
                </w:tcPr>
                <w:p w:rsidR="00AA54C2" w:rsidRDefault="00AA54C2" w:rsidP="00AA54C2">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pH</w:t>
                  </w:r>
                  <w:r>
                    <w:rPr>
                      <w:rFonts w:ascii="Times New Roman" w:hAnsi="Times New Roman" w:hint="eastAsia"/>
                      <w:color w:val="000000" w:themeColor="text1"/>
                      <w:kern w:val="2"/>
                      <w:sz w:val="21"/>
                      <w:szCs w:val="21"/>
                    </w:rPr>
                    <w:t>值、化学需氧量、氨氮、悬浮物、总磷、五日生化需氧量、总氮、粪大肠菌群</w:t>
                  </w:r>
                </w:p>
              </w:tc>
              <w:tc>
                <w:tcPr>
                  <w:tcW w:w="1919"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监测</w:t>
                  </w:r>
                  <w:r>
                    <w:rPr>
                      <w:rFonts w:ascii="Times New Roman" w:hAnsi="Times New Roman"/>
                      <w:color w:val="000000" w:themeColor="text1"/>
                      <w:kern w:val="2"/>
                      <w:sz w:val="21"/>
                      <w:szCs w:val="21"/>
                    </w:rPr>
                    <w:t>1</w:t>
                  </w:r>
                  <w:r>
                    <w:rPr>
                      <w:rFonts w:ascii="Times New Roman" w:hAnsi="Times New Roman" w:hint="eastAsia"/>
                      <w:color w:val="000000" w:themeColor="text1"/>
                      <w:kern w:val="2"/>
                      <w:sz w:val="21"/>
                      <w:szCs w:val="21"/>
                    </w:rPr>
                    <w:t>周期</w:t>
                  </w:r>
                  <w:r>
                    <w:rPr>
                      <w:rFonts w:ascii="Times New Roman" w:hAnsi="Times New Roman"/>
                      <w:color w:val="000000" w:themeColor="text1"/>
                      <w:kern w:val="2"/>
                      <w:sz w:val="21"/>
                      <w:szCs w:val="21"/>
                    </w:rPr>
                    <w:t>/</w:t>
                  </w:r>
                  <w:r>
                    <w:rPr>
                      <w:rFonts w:ascii="Times New Roman" w:hAnsi="Times New Roman" w:hint="eastAsia"/>
                      <w:color w:val="000000" w:themeColor="text1"/>
                      <w:kern w:val="2"/>
                      <w:sz w:val="21"/>
                      <w:szCs w:val="21"/>
                    </w:rPr>
                    <w:t>天，</w:t>
                  </w:r>
                </w:p>
                <w:p w:rsidR="00AA54C2" w:rsidRDefault="00AA54C2">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4</w:t>
                  </w:r>
                  <w:r>
                    <w:rPr>
                      <w:rFonts w:ascii="Times New Roman" w:hAnsi="Times New Roman" w:hint="eastAsia"/>
                      <w:color w:val="000000" w:themeColor="text1"/>
                      <w:kern w:val="2"/>
                      <w:sz w:val="21"/>
                      <w:szCs w:val="21"/>
                    </w:rPr>
                    <w:t>次</w:t>
                  </w:r>
                  <w:r>
                    <w:rPr>
                      <w:rFonts w:ascii="Times New Roman" w:hAnsi="Times New Roman"/>
                      <w:color w:val="000000" w:themeColor="text1"/>
                      <w:kern w:val="2"/>
                      <w:sz w:val="21"/>
                      <w:szCs w:val="21"/>
                    </w:rPr>
                    <w:t>/</w:t>
                  </w:r>
                  <w:r>
                    <w:rPr>
                      <w:rFonts w:ascii="Times New Roman" w:hAnsi="Times New Roman" w:hint="eastAsia"/>
                      <w:color w:val="000000" w:themeColor="text1"/>
                      <w:kern w:val="2"/>
                      <w:sz w:val="21"/>
                      <w:szCs w:val="21"/>
                    </w:rPr>
                    <w:t>周期，</w:t>
                  </w:r>
                </w:p>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有效监测两天</w:t>
                  </w:r>
                </w:p>
              </w:tc>
            </w:tr>
            <w:tr w:rsidR="00AA54C2" w:rsidTr="00AA54C2">
              <w:trPr>
                <w:trHeight w:val="413"/>
                <w:jc w:val="center"/>
              </w:trPr>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废气</w:t>
                  </w:r>
                </w:p>
              </w:tc>
              <w:tc>
                <w:tcPr>
                  <w:tcW w:w="3256" w:type="dxa"/>
                  <w:tcBorders>
                    <w:top w:val="single" w:sz="4" w:space="0" w:color="auto"/>
                    <w:left w:val="single" w:sz="4" w:space="0" w:color="auto"/>
                    <w:bottom w:val="single" w:sz="4" w:space="0" w:color="auto"/>
                    <w:right w:val="single" w:sz="4" w:space="0" w:color="auto"/>
                  </w:tcBorders>
                  <w:vAlign w:val="center"/>
                  <w:hideMark/>
                </w:tcPr>
                <w:p w:rsidR="00AA54C2" w:rsidRDefault="00AA54C2" w:rsidP="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厂区内无组织监控点○</w:t>
                  </w:r>
                  <w:r>
                    <w:rPr>
                      <w:rFonts w:ascii="Times New Roman" w:hAnsi="Times New Roman" w:hint="eastAsia"/>
                      <w:color w:val="000000" w:themeColor="text1"/>
                      <w:kern w:val="2"/>
                      <w:sz w:val="21"/>
                      <w:szCs w:val="21"/>
                    </w:rPr>
                    <w:t>B</w:t>
                  </w:r>
                </w:p>
              </w:tc>
              <w:tc>
                <w:tcPr>
                  <w:tcW w:w="2527"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非甲烷总烃</w:t>
                  </w:r>
                </w:p>
              </w:tc>
              <w:tc>
                <w:tcPr>
                  <w:tcW w:w="1919" w:type="dxa"/>
                  <w:vMerge w:val="restart"/>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监测</w:t>
                  </w:r>
                  <w:r>
                    <w:rPr>
                      <w:rFonts w:ascii="Times New Roman" w:hAnsi="Times New Roman"/>
                      <w:color w:val="000000" w:themeColor="text1"/>
                      <w:kern w:val="2"/>
                      <w:sz w:val="21"/>
                      <w:szCs w:val="21"/>
                    </w:rPr>
                    <w:t>1</w:t>
                  </w:r>
                  <w:r>
                    <w:rPr>
                      <w:rFonts w:ascii="Times New Roman" w:hAnsi="Times New Roman" w:hint="eastAsia"/>
                      <w:color w:val="000000" w:themeColor="text1"/>
                      <w:kern w:val="2"/>
                      <w:sz w:val="21"/>
                      <w:szCs w:val="21"/>
                    </w:rPr>
                    <w:t>周期</w:t>
                  </w:r>
                  <w:r>
                    <w:rPr>
                      <w:rFonts w:ascii="Times New Roman" w:hAnsi="Times New Roman"/>
                      <w:color w:val="000000" w:themeColor="text1"/>
                      <w:kern w:val="2"/>
                      <w:sz w:val="21"/>
                      <w:szCs w:val="21"/>
                    </w:rPr>
                    <w:t>/</w:t>
                  </w:r>
                  <w:r>
                    <w:rPr>
                      <w:rFonts w:ascii="Times New Roman" w:hAnsi="Times New Roman" w:hint="eastAsia"/>
                      <w:color w:val="000000" w:themeColor="text1"/>
                      <w:kern w:val="2"/>
                      <w:sz w:val="21"/>
                      <w:szCs w:val="21"/>
                    </w:rPr>
                    <w:t>天，</w:t>
                  </w:r>
                </w:p>
                <w:p w:rsidR="00AA54C2" w:rsidRDefault="00AA54C2">
                  <w:pPr>
                    <w:jc w:val="center"/>
                    <w:rPr>
                      <w:rFonts w:ascii="Times New Roman" w:hAnsi="Times New Roman"/>
                      <w:color w:val="000000" w:themeColor="text1"/>
                      <w:kern w:val="2"/>
                      <w:sz w:val="21"/>
                      <w:szCs w:val="21"/>
                    </w:rPr>
                  </w:pPr>
                  <w:r>
                    <w:rPr>
                      <w:rFonts w:ascii="Times New Roman" w:hAnsi="Times New Roman"/>
                      <w:color w:val="000000" w:themeColor="text1"/>
                      <w:kern w:val="2"/>
                      <w:sz w:val="21"/>
                      <w:szCs w:val="21"/>
                    </w:rPr>
                    <w:t>3</w:t>
                  </w:r>
                  <w:r>
                    <w:rPr>
                      <w:rFonts w:ascii="Times New Roman" w:hAnsi="Times New Roman" w:hint="eastAsia"/>
                      <w:color w:val="000000" w:themeColor="text1"/>
                      <w:kern w:val="2"/>
                      <w:sz w:val="21"/>
                      <w:szCs w:val="21"/>
                    </w:rPr>
                    <w:t>次</w:t>
                  </w:r>
                  <w:r>
                    <w:rPr>
                      <w:rFonts w:ascii="Times New Roman" w:hAnsi="Times New Roman"/>
                      <w:color w:val="000000" w:themeColor="text1"/>
                      <w:kern w:val="2"/>
                      <w:sz w:val="21"/>
                      <w:szCs w:val="21"/>
                    </w:rPr>
                    <w:t>/</w:t>
                  </w:r>
                  <w:r>
                    <w:rPr>
                      <w:rFonts w:ascii="Times New Roman" w:hAnsi="Times New Roman" w:hint="eastAsia"/>
                      <w:color w:val="000000" w:themeColor="text1"/>
                      <w:kern w:val="2"/>
                      <w:sz w:val="21"/>
                      <w:szCs w:val="21"/>
                    </w:rPr>
                    <w:t>周期，</w:t>
                  </w:r>
                </w:p>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有效监测两天</w:t>
                  </w:r>
                </w:p>
              </w:tc>
            </w:tr>
            <w:tr w:rsidR="00AA54C2" w:rsidTr="00AA54C2">
              <w:trPr>
                <w:trHeight w:val="363"/>
                <w:jc w:val="center"/>
              </w:trPr>
              <w:tc>
                <w:tcPr>
                  <w:tcW w:w="1118"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hideMark/>
                </w:tcPr>
                <w:p w:rsidR="00AA54C2" w:rsidRDefault="00AA54C2" w:rsidP="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厂区外无组织监控点○</w:t>
                  </w:r>
                  <w:r>
                    <w:rPr>
                      <w:rFonts w:ascii="Times New Roman" w:hAnsi="Times New Roman" w:hint="eastAsia"/>
                      <w:color w:val="000000" w:themeColor="text1"/>
                      <w:kern w:val="2"/>
                      <w:sz w:val="21"/>
                      <w:szCs w:val="21"/>
                    </w:rPr>
                    <w:t>C</w:t>
                  </w:r>
                </w:p>
              </w:tc>
              <w:tc>
                <w:tcPr>
                  <w:tcW w:w="2527" w:type="dxa"/>
                  <w:tcBorders>
                    <w:top w:val="single" w:sz="4" w:space="0" w:color="auto"/>
                    <w:left w:val="single" w:sz="4" w:space="0" w:color="auto"/>
                    <w:bottom w:val="single" w:sz="4" w:space="0" w:color="auto"/>
                    <w:right w:val="single" w:sz="4" w:space="0" w:color="auto"/>
                  </w:tcBorders>
                  <w:vAlign w:val="center"/>
                  <w:hideMark/>
                </w:tcPr>
                <w:p w:rsidR="00AA54C2" w:rsidRDefault="00AA54C2" w:rsidP="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非甲烷总烃、甲醇</w:t>
                  </w: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r>
            <w:tr w:rsidR="00AA54C2" w:rsidTr="00AA54C2">
              <w:trPr>
                <w:trHeight w:val="363"/>
                <w:jc w:val="center"/>
              </w:trPr>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噪声</w:t>
                  </w:r>
                </w:p>
              </w:tc>
              <w:tc>
                <w:tcPr>
                  <w:tcW w:w="3256"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厂界东</w:t>
                  </w:r>
                  <w:r>
                    <w:rPr>
                      <w:rFonts w:ascii="Times New Roman" w:hAnsi="Times New Roman"/>
                      <w:color w:val="000000" w:themeColor="text1"/>
                      <w:kern w:val="2"/>
                      <w:sz w:val="21"/>
                      <w:szCs w:val="21"/>
                    </w:rPr>
                    <w:t>▲1</w:t>
                  </w:r>
                </w:p>
              </w:tc>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厂界噪声</w:t>
                  </w:r>
                </w:p>
              </w:tc>
              <w:tc>
                <w:tcPr>
                  <w:tcW w:w="1919" w:type="dxa"/>
                  <w:vMerge w:val="restart"/>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每天昼间监测</w:t>
                  </w:r>
                  <w:r>
                    <w:rPr>
                      <w:rFonts w:ascii="Times New Roman" w:hAnsi="Times New Roman"/>
                      <w:color w:val="000000" w:themeColor="text1"/>
                      <w:kern w:val="2"/>
                      <w:sz w:val="21"/>
                      <w:szCs w:val="21"/>
                    </w:rPr>
                    <w:t>2</w:t>
                  </w:r>
                  <w:r>
                    <w:rPr>
                      <w:rFonts w:ascii="Times New Roman" w:hAnsi="Times New Roman" w:hint="eastAsia"/>
                      <w:color w:val="000000" w:themeColor="text1"/>
                      <w:kern w:val="2"/>
                      <w:sz w:val="21"/>
                      <w:szCs w:val="21"/>
                    </w:rPr>
                    <w:t>次</w:t>
                  </w:r>
                  <w:r>
                    <w:rPr>
                      <w:rFonts w:ascii="Times New Roman" w:hAnsi="Times New Roman"/>
                      <w:color w:val="000000" w:themeColor="text1"/>
                      <w:kern w:val="2"/>
                      <w:sz w:val="21"/>
                      <w:szCs w:val="21"/>
                    </w:rPr>
                    <w:t>/</w:t>
                  </w:r>
                  <w:r>
                    <w:rPr>
                      <w:rFonts w:ascii="Times New Roman" w:hAnsi="Times New Roman" w:hint="eastAsia"/>
                      <w:color w:val="000000" w:themeColor="text1"/>
                      <w:kern w:val="2"/>
                      <w:sz w:val="21"/>
                      <w:szCs w:val="21"/>
                    </w:rPr>
                    <w:t>周期，有效监测两天</w:t>
                  </w:r>
                </w:p>
              </w:tc>
            </w:tr>
            <w:tr w:rsidR="00AA54C2" w:rsidTr="00AA54C2">
              <w:trPr>
                <w:trHeight w:val="363"/>
                <w:jc w:val="center"/>
              </w:trPr>
              <w:tc>
                <w:tcPr>
                  <w:tcW w:w="1118"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厂界南</w:t>
                  </w:r>
                  <w:r>
                    <w:rPr>
                      <w:rFonts w:ascii="Times New Roman" w:hAnsi="Times New Roman"/>
                      <w:color w:val="000000" w:themeColor="text1"/>
                      <w:kern w:val="2"/>
                      <w:sz w:val="21"/>
                      <w:szCs w:val="21"/>
                    </w:rPr>
                    <w:t>▲2</w:t>
                  </w:r>
                </w:p>
              </w:tc>
              <w:tc>
                <w:tcPr>
                  <w:tcW w:w="2527"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r>
            <w:tr w:rsidR="00AA54C2" w:rsidTr="00AA54C2">
              <w:trPr>
                <w:trHeight w:val="363"/>
                <w:jc w:val="center"/>
              </w:trPr>
              <w:tc>
                <w:tcPr>
                  <w:tcW w:w="1118"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c>
                <w:tcPr>
                  <w:tcW w:w="3256" w:type="dxa"/>
                  <w:tcBorders>
                    <w:top w:val="single" w:sz="4" w:space="0" w:color="auto"/>
                    <w:left w:val="single" w:sz="4" w:space="0" w:color="auto"/>
                    <w:bottom w:val="single" w:sz="4" w:space="0" w:color="auto"/>
                    <w:right w:val="single" w:sz="4" w:space="0" w:color="auto"/>
                  </w:tcBorders>
                  <w:vAlign w:val="center"/>
                  <w:hideMark/>
                </w:tcPr>
                <w:p w:rsidR="00AA54C2" w:rsidRDefault="00AA54C2">
                  <w:pPr>
                    <w:jc w:val="center"/>
                    <w:rPr>
                      <w:rFonts w:ascii="Times New Roman" w:hAnsi="Times New Roman"/>
                      <w:color w:val="000000" w:themeColor="text1"/>
                      <w:kern w:val="2"/>
                      <w:sz w:val="21"/>
                      <w:szCs w:val="21"/>
                    </w:rPr>
                  </w:pPr>
                  <w:r>
                    <w:rPr>
                      <w:rFonts w:ascii="Times New Roman" w:hAnsi="Times New Roman" w:hint="eastAsia"/>
                      <w:color w:val="000000" w:themeColor="text1"/>
                      <w:kern w:val="2"/>
                      <w:sz w:val="21"/>
                      <w:szCs w:val="21"/>
                    </w:rPr>
                    <w:t>厂界西</w:t>
                  </w:r>
                  <w:r>
                    <w:rPr>
                      <w:rFonts w:ascii="Times New Roman" w:hAnsi="Times New Roman"/>
                      <w:color w:val="000000" w:themeColor="text1"/>
                      <w:kern w:val="2"/>
                      <w:sz w:val="21"/>
                      <w:szCs w:val="21"/>
                    </w:rPr>
                    <w:t>▲3</w:t>
                  </w:r>
                </w:p>
              </w:tc>
              <w:tc>
                <w:tcPr>
                  <w:tcW w:w="2527"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AA54C2" w:rsidRDefault="00AA54C2">
                  <w:pPr>
                    <w:rPr>
                      <w:rFonts w:ascii="Times New Roman" w:hAnsi="Times New Roman"/>
                      <w:color w:val="000000" w:themeColor="text1"/>
                      <w:kern w:val="2"/>
                      <w:sz w:val="21"/>
                      <w:szCs w:val="21"/>
                    </w:rPr>
                  </w:pPr>
                </w:p>
              </w:tc>
            </w:tr>
          </w:tbl>
          <w:p w:rsidR="00072AB7" w:rsidRDefault="0032146F" w:rsidP="0078554E">
            <w:pPr>
              <w:spacing w:beforeLines="20" w:line="360" w:lineRule="auto"/>
              <w:jc w:val="center"/>
              <w:rPr>
                <w:rFonts w:ascii="Tahoma" w:eastAsia="微软雅黑" w:hAnsi="Tahoma"/>
                <w:kern w:val="2"/>
                <w:sz w:val="21"/>
                <w:szCs w:val="21"/>
              </w:rPr>
            </w:pPr>
            <w:r>
              <w:rPr>
                <w:rFonts w:ascii="Tahoma" w:eastAsia="微软雅黑" w:hAnsi="Tahoma"/>
                <w:noProof/>
                <w:kern w:val="2"/>
                <w:sz w:val="21"/>
                <w:szCs w:val="21"/>
              </w:rPr>
              <w:drawing>
                <wp:inline distT="0" distB="0" distL="0" distR="0">
                  <wp:extent cx="4156075" cy="339852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4155568" cy="3398345"/>
                          </a:xfrm>
                          <a:prstGeom prst="rect">
                            <a:avLst/>
                          </a:prstGeom>
                          <a:noFill/>
                          <a:ln>
                            <a:noFill/>
                          </a:ln>
                        </pic:spPr>
                      </pic:pic>
                    </a:graphicData>
                  </a:graphic>
                </wp:inline>
              </w:drawing>
            </w:r>
          </w:p>
          <w:p w:rsidR="00072AB7" w:rsidRDefault="0032146F">
            <w:pPr>
              <w:jc w:val="center"/>
              <w:rPr>
                <w:rFonts w:ascii="Times New Roman" w:eastAsiaTheme="minorEastAsia" w:hAnsi="Times New Roman"/>
                <w:b/>
                <w:sz w:val="21"/>
                <w:szCs w:val="21"/>
                <w:lang w:val="zh-CN"/>
              </w:rPr>
            </w:pPr>
            <w:r>
              <w:rPr>
                <w:rFonts w:ascii="Times New Roman" w:eastAsiaTheme="minorEastAsia" w:hAnsiTheme="minorEastAsia"/>
                <w:b/>
                <w:sz w:val="21"/>
                <w:szCs w:val="21"/>
                <w:lang w:val="zh-CN"/>
              </w:rPr>
              <w:t>图</w:t>
            </w:r>
            <w:r>
              <w:rPr>
                <w:rFonts w:ascii="Times New Roman" w:eastAsiaTheme="minorEastAsia" w:hAnsi="Times New Roman"/>
                <w:b/>
                <w:sz w:val="21"/>
                <w:szCs w:val="21"/>
                <w:lang w:val="zh-CN"/>
              </w:rPr>
              <w:t xml:space="preserve">6-1 </w:t>
            </w:r>
            <w:r>
              <w:rPr>
                <w:rFonts w:ascii="Times New Roman" w:eastAsiaTheme="minorEastAsia" w:hAnsiTheme="minorEastAsia"/>
                <w:b/>
                <w:sz w:val="21"/>
                <w:szCs w:val="21"/>
                <w:lang w:val="zh-CN"/>
              </w:rPr>
              <w:t>废水、无组织废气、噪声检测采样点位</w:t>
            </w:r>
          </w:p>
          <w:p w:rsidR="00072AB7" w:rsidRDefault="0032146F">
            <w:pPr>
              <w:adjustRightInd w:val="0"/>
              <w:snapToGrid w:val="0"/>
              <w:spacing w:line="360" w:lineRule="auto"/>
              <w:ind w:firstLineChars="200" w:firstLine="420"/>
              <w:rPr>
                <w:rFonts w:ascii="Times New Roman" w:eastAsiaTheme="minorEastAsia" w:hAnsi="Times New Roman"/>
                <w:sz w:val="21"/>
                <w:szCs w:val="21"/>
              </w:rPr>
            </w:pPr>
            <w:r>
              <w:rPr>
                <w:rFonts w:ascii="Times New Roman" w:eastAsiaTheme="minorEastAsia" w:hAnsiTheme="minorEastAsia"/>
                <w:sz w:val="21"/>
                <w:szCs w:val="21"/>
              </w:rPr>
              <w:t>注：★为废水采样点，</w:t>
            </w:r>
            <w:r>
              <w:rPr>
                <w:rFonts w:ascii="Times New Roman" w:eastAsiaTheme="minorEastAsia" w:hAnsi="Times New Roman"/>
                <w:sz w:val="21"/>
                <w:szCs w:val="21"/>
              </w:rPr>
              <w:t>○</w:t>
            </w:r>
            <w:r>
              <w:rPr>
                <w:rFonts w:ascii="Times New Roman" w:eastAsiaTheme="minorEastAsia" w:hAnsiTheme="minorEastAsia"/>
                <w:sz w:val="21"/>
                <w:szCs w:val="21"/>
              </w:rPr>
              <w:t>为无组织废气采样点，</w:t>
            </w:r>
            <w:r>
              <w:rPr>
                <w:rFonts w:ascii="Times New Roman" w:eastAsiaTheme="minorEastAsia" w:hAnsi="Times New Roman"/>
                <w:sz w:val="21"/>
                <w:szCs w:val="21"/>
              </w:rPr>
              <w:t>▲</w:t>
            </w:r>
            <w:r>
              <w:rPr>
                <w:rFonts w:ascii="Times New Roman" w:eastAsiaTheme="minorEastAsia" w:hAnsiTheme="minorEastAsia"/>
                <w:sz w:val="21"/>
                <w:szCs w:val="21"/>
              </w:rPr>
              <w:t>为噪声检测点。</w:t>
            </w:r>
          </w:p>
          <w:p w:rsidR="00072AB7" w:rsidRDefault="0032146F">
            <w:pPr>
              <w:adjustRightInd w:val="0"/>
              <w:snapToGrid w:val="0"/>
              <w:spacing w:line="360" w:lineRule="auto"/>
              <w:ind w:firstLineChars="200" w:firstLine="420"/>
              <w:rPr>
                <w:rFonts w:ascii="Tahoma" w:eastAsia="仿宋_GB2312" w:hAnsi="Tahoma"/>
                <w:color w:val="000000"/>
                <w:kern w:val="2"/>
                <w:sz w:val="21"/>
                <w:szCs w:val="21"/>
              </w:rPr>
            </w:pPr>
            <w:r>
              <w:rPr>
                <w:rFonts w:ascii="Times New Roman" w:eastAsiaTheme="minorEastAsia" w:hAnsiTheme="minorEastAsia"/>
                <w:sz w:val="21"/>
                <w:szCs w:val="21"/>
              </w:rPr>
              <w:t>由于项目所在厂房北侧紧邻杭州诚恕园宾馆，无法测量北侧厂房边界噪声。</w:t>
            </w:r>
          </w:p>
        </w:tc>
      </w:tr>
    </w:tbl>
    <w:p w:rsidR="00072AB7" w:rsidRDefault="00072AB7">
      <w:pPr>
        <w:spacing w:line="360" w:lineRule="auto"/>
        <w:rPr>
          <w:rFonts w:eastAsia="仿宋_GB2312"/>
          <w:b/>
          <w:color w:val="000000"/>
          <w:sz w:val="21"/>
          <w:szCs w:val="21"/>
        </w:rPr>
        <w:sectPr w:rsidR="00072AB7">
          <w:pgSz w:w="11906" w:h="16838"/>
          <w:pgMar w:top="1440" w:right="1800" w:bottom="1440" w:left="1800" w:header="851" w:footer="992" w:gutter="0"/>
          <w:cols w:space="425"/>
          <w:docGrid w:type="lines" w:linePitch="312"/>
        </w:sectPr>
      </w:pPr>
    </w:p>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表七</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5"/>
      </w:tblGrid>
      <w:tr w:rsidR="00072AB7">
        <w:trPr>
          <w:trHeight w:val="90"/>
          <w:jc w:val="center"/>
        </w:trPr>
        <w:tc>
          <w:tcPr>
            <w:tcW w:w="9014" w:type="dxa"/>
            <w:tcBorders>
              <w:top w:val="single" w:sz="4" w:space="0" w:color="auto"/>
              <w:left w:val="single" w:sz="4" w:space="0" w:color="auto"/>
              <w:bottom w:val="single" w:sz="4" w:space="0" w:color="auto"/>
              <w:right w:val="single" w:sz="4" w:space="0" w:color="auto"/>
            </w:tcBorders>
          </w:tcPr>
          <w:p w:rsidR="00072AB7" w:rsidRDefault="0032146F">
            <w:pPr>
              <w:spacing w:line="360" w:lineRule="auto"/>
              <w:ind w:firstLineChars="200" w:firstLine="482"/>
              <w:rPr>
                <w:rStyle w:val="fontstyle01"/>
                <w:rFonts w:ascii="Times New Roman" w:hAnsi="Times New Roman" w:hint="default"/>
                <w:b/>
                <w:bCs/>
                <w:sz w:val="24"/>
                <w:szCs w:val="24"/>
              </w:rPr>
            </w:pPr>
            <w:r>
              <w:rPr>
                <w:rStyle w:val="fontstyle01"/>
                <w:rFonts w:ascii="Times New Roman" w:hAnsi="Times New Roman" w:hint="default"/>
                <w:b/>
                <w:bCs/>
                <w:kern w:val="2"/>
                <w:sz w:val="24"/>
                <w:szCs w:val="24"/>
              </w:rPr>
              <w:t>7.1</w:t>
            </w:r>
            <w:r>
              <w:rPr>
                <w:rStyle w:val="fontstyle01"/>
                <w:rFonts w:ascii="Times New Roman" w:hAnsi="Times New Roman" w:hint="default"/>
                <w:b/>
                <w:bCs/>
                <w:kern w:val="2"/>
                <w:sz w:val="24"/>
                <w:szCs w:val="24"/>
              </w:rPr>
              <w:t>验收监测期间生产工况记录：</w:t>
            </w:r>
          </w:p>
          <w:p w:rsidR="00072AB7" w:rsidRDefault="0032146F">
            <w:pPr>
              <w:spacing w:line="360" w:lineRule="auto"/>
              <w:ind w:firstLineChars="200" w:firstLine="480"/>
              <w:rPr>
                <w:rStyle w:val="fontstyle01"/>
                <w:rFonts w:ascii="Times New Roman" w:hAnsi="Times New Roman" w:hint="default"/>
                <w:kern w:val="2"/>
                <w:sz w:val="24"/>
                <w:szCs w:val="24"/>
              </w:rPr>
            </w:pPr>
            <w:r>
              <w:rPr>
                <w:rStyle w:val="fontstyle01"/>
                <w:rFonts w:ascii="Times New Roman" w:hAnsi="Times New Roman" w:hint="default"/>
                <w:kern w:val="2"/>
                <w:sz w:val="24"/>
                <w:szCs w:val="24"/>
              </w:rPr>
              <w:t>验收监测期间气象条件符合监测要求，监测期间满足生产负荷</w:t>
            </w:r>
            <w:r>
              <w:rPr>
                <w:rStyle w:val="fontstyle01"/>
                <w:rFonts w:ascii="Times New Roman" w:hAnsi="Times New Roman" w:hint="default"/>
                <w:kern w:val="2"/>
                <w:sz w:val="24"/>
                <w:szCs w:val="24"/>
              </w:rPr>
              <w:t>≥75%</w:t>
            </w:r>
            <w:r>
              <w:rPr>
                <w:rStyle w:val="fontstyle01"/>
                <w:rFonts w:ascii="Times New Roman" w:hAnsi="Times New Roman" w:hint="default"/>
                <w:kern w:val="2"/>
                <w:sz w:val="24"/>
                <w:szCs w:val="24"/>
              </w:rPr>
              <w:t>的监测工况要求，因此监测数据可作为该项目竣工环境保护验收的依据，验收监测期间气象参数见表</w:t>
            </w:r>
            <w:r>
              <w:rPr>
                <w:rStyle w:val="fontstyle01"/>
                <w:rFonts w:ascii="Times New Roman" w:hAnsi="Times New Roman" w:hint="default"/>
                <w:kern w:val="2"/>
                <w:sz w:val="24"/>
                <w:szCs w:val="24"/>
              </w:rPr>
              <w:t>7-1</w:t>
            </w:r>
            <w:r>
              <w:rPr>
                <w:rStyle w:val="fontstyle01"/>
                <w:rFonts w:ascii="Times New Roman" w:hAnsi="Times New Roman" w:hint="default"/>
                <w:kern w:val="2"/>
                <w:sz w:val="24"/>
                <w:szCs w:val="24"/>
              </w:rPr>
              <w:t>。</w:t>
            </w:r>
          </w:p>
          <w:p w:rsidR="00072AB7" w:rsidRDefault="0032146F">
            <w:pPr>
              <w:spacing w:line="360" w:lineRule="auto"/>
              <w:jc w:val="center"/>
              <w:rPr>
                <w:b/>
                <w:bCs/>
              </w:rPr>
            </w:pPr>
            <w:r>
              <w:rPr>
                <w:rFonts w:ascii="Times New Roman" w:hAnsi="Times New Roman" w:hint="eastAsia"/>
                <w:b/>
                <w:bCs/>
                <w:color w:val="000000"/>
                <w:kern w:val="2"/>
                <w:sz w:val="21"/>
                <w:szCs w:val="21"/>
              </w:rPr>
              <w:t>表</w:t>
            </w:r>
            <w:r>
              <w:rPr>
                <w:rFonts w:ascii="Times New Roman" w:hAnsi="Times New Roman"/>
                <w:b/>
                <w:bCs/>
                <w:color w:val="000000"/>
                <w:kern w:val="2"/>
                <w:sz w:val="21"/>
                <w:szCs w:val="21"/>
              </w:rPr>
              <w:t xml:space="preserve">7-1 </w:t>
            </w:r>
            <w:r>
              <w:rPr>
                <w:rFonts w:ascii="Times New Roman" w:hAnsi="Times New Roman" w:hint="eastAsia"/>
                <w:b/>
                <w:bCs/>
                <w:color w:val="000000"/>
                <w:kern w:val="2"/>
                <w:sz w:val="21"/>
                <w:szCs w:val="21"/>
              </w:rPr>
              <w:t>验收监测期间气象参数</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7"/>
              <w:gridCol w:w="909"/>
              <w:gridCol w:w="1417"/>
              <w:gridCol w:w="1266"/>
              <w:gridCol w:w="1518"/>
              <w:gridCol w:w="1393"/>
            </w:tblGrid>
            <w:tr w:rsidR="00072AB7">
              <w:trPr>
                <w:trHeight w:hRule="exact" w:val="419"/>
                <w:jc w:val="center"/>
              </w:trPr>
              <w:tc>
                <w:tcPr>
                  <w:tcW w:w="225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采样日期</w:t>
                  </w:r>
                </w:p>
              </w:tc>
              <w:tc>
                <w:tcPr>
                  <w:tcW w:w="909"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风向</w:t>
                  </w:r>
                </w:p>
              </w:tc>
              <w:tc>
                <w:tcPr>
                  <w:tcW w:w="141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风速（</w:t>
                  </w:r>
                  <w:r>
                    <w:rPr>
                      <w:rFonts w:ascii="Times New Roman" w:eastAsiaTheme="minorEastAsia" w:hAnsi="Times New Roman"/>
                      <w:sz w:val="21"/>
                      <w:szCs w:val="21"/>
                    </w:rPr>
                    <w:t>m/s</w:t>
                  </w:r>
                  <w:r>
                    <w:rPr>
                      <w:rFonts w:ascii="Times New Roman" w:eastAsiaTheme="minorEastAsia" w:hAnsiTheme="minorEastAsia"/>
                      <w:sz w:val="21"/>
                      <w:szCs w:val="21"/>
                    </w:rPr>
                    <w:t>）</w:t>
                  </w:r>
                </w:p>
              </w:tc>
              <w:tc>
                <w:tcPr>
                  <w:tcW w:w="126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气温（℃）</w:t>
                  </w:r>
                </w:p>
              </w:tc>
              <w:tc>
                <w:tcPr>
                  <w:tcW w:w="151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气压（</w:t>
                  </w:r>
                  <w:r>
                    <w:rPr>
                      <w:rFonts w:ascii="Times New Roman" w:eastAsiaTheme="minorEastAsia" w:hAnsi="Times New Roman"/>
                      <w:sz w:val="21"/>
                      <w:szCs w:val="21"/>
                    </w:rPr>
                    <w:t>kPa</w:t>
                  </w:r>
                  <w:r>
                    <w:rPr>
                      <w:rFonts w:ascii="Times New Roman" w:eastAsiaTheme="minorEastAsia" w:hAnsiTheme="minorEastAsia"/>
                      <w:sz w:val="21"/>
                      <w:szCs w:val="21"/>
                    </w:rPr>
                    <w:t>）</w:t>
                  </w:r>
                </w:p>
              </w:tc>
              <w:tc>
                <w:tcPr>
                  <w:tcW w:w="1393"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天气情况</w:t>
                  </w:r>
                </w:p>
              </w:tc>
            </w:tr>
            <w:tr w:rsidR="00072AB7">
              <w:trPr>
                <w:trHeight w:hRule="exact" w:val="351"/>
                <w:jc w:val="center"/>
              </w:trPr>
              <w:tc>
                <w:tcPr>
                  <w:tcW w:w="225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2023.02.24</w:t>
                  </w:r>
                </w:p>
              </w:tc>
              <w:tc>
                <w:tcPr>
                  <w:tcW w:w="909"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东风</w:t>
                  </w:r>
                </w:p>
              </w:tc>
              <w:tc>
                <w:tcPr>
                  <w:tcW w:w="141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1.7~2.1</w:t>
                  </w:r>
                </w:p>
              </w:tc>
              <w:tc>
                <w:tcPr>
                  <w:tcW w:w="126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6.6~6.9</w:t>
                  </w:r>
                </w:p>
              </w:tc>
              <w:tc>
                <w:tcPr>
                  <w:tcW w:w="151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102.7</w:t>
                  </w:r>
                </w:p>
              </w:tc>
              <w:tc>
                <w:tcPr>
                  <w:tcW w:w="1393"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多云</w:t>
                  </w:r>
                </w:p>
              </w:tc>
            </w:tr>
            <w:tr w:rsidR="00072AB7">
              <w:trPr>
                <w:trHeight w:hRule="exact" w:val="351"/>
                <w:jc w:val="center"/>
              </w:trPr>
              <w:tc>
                <w:tcPr>
                  <w:tcW w:w="225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2023.02.25</w:t>
                  </w:r>
                </w:p>
              </w:tc>
              <w:tc>
                <w:tcPr>
                  <w:tcW w:w="909"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东风</w:t>
                  </w:r>
                </w:p>
              </w:tc>
              <w:tc>
                <w:tcPr>
                  <w:tcW w:w="1417"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1.9~2.4</w:t>
                  </w:r>
                </w:p>
              </w:tc>
              <w:tc>
                <w:tcPr>
                  <w:tcW w:w="1266"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7.6~11.4</w:t>
                  </w:r>
                </w:p>
              </w:tc>
              <w:tc>
                <w:tcPr>
                  <w:tcW w:w="1518"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103.2</w:t>
                  </w:r>
                </w:p>
              </w:tc>
              <w:tc>
                <w:tcPr>
                  <w:tcW w:w="1393" w:type="dxa"/>
                  <w:tcBorders>
                    <w:top w:val="single" w:sz="4" w:space="0" w:color="auto"/>
                    <w:left w:val="single" w:sz="4" w:space="0" w:color="auto"/>
                    <w:bottom w:val="single" w:sz="4" w:space="0" w:color="auto"/>
                    <w:right w:val="single" w:sz="4" w:space="0" w:color="auto"/>
                  </w:tcBorders>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多云</w:t>
                  </w:r>
                </w:p>
              </w:tc>
            </w:tr>
          </w:tbl>
          <w:p w:rsidR="00072AB7" w:rsidRDefault="0032146F">
            <w:pPr>
              <w:spacing w:line="360" w:lineRule="auto"/>
              <w:ind w:firstLineChars="200" w:firstLine="482"/>
              <w:outlineLvl w:val="0"/>
              <w:rPr>
                <w:rStyle w:val="fontstyle01"/>
                <w:rFonts w:ascii="Times New Roman" w:hAnsi="Times New Roman" w:hint="default"/>
                <w:b/>
                <w:bCs/>
                <w:color w:val="000000" w:themeColor="text1"/>
                <w:sz w:val="24"/>
                <w:szCs w:val="24"/>
              </w:rPr>
            </w:pPr>
            <w:bookmarkStart w:id="3" w:name="_Toc17112"/>
            <w:r>
              <w:rPr>
                <w:rStyle w:val="fontstyle01"/>
                <w:rFonts w:ascii="Times New Roman" w:hAnsi="Times New Roman" w:hint="default"/>
                <w:b/>
                <w:bCs/>
                <w:color w:val="000000" w:themeColor="text1"/>
                <w:sz w:val="24"/>
                <w:szCs w:val="24"/>
              </w:rPr>
              <w:t>7.2</w:t>
            </w:r>
            <w:r>
              <w:rPr>
                <w:rStyle w:val="fontstyle01"/>
                <w:rFonts w:ascii="Times New Roman" w:hAnsi="Times New Roman" w:hint="default"/>
                <w:b/>
                <w:bCs/>
                <w:color w:val="000000" w:themeColor="text1"/>
                <w:sz w:val="24"/>
                <w:szCs w:val="24"/>
              </w:rPr>
              <w:t>验收监测结果</w:t>
            </w:r>
            <w:bookmarkEnd w:id="3"/>
          </w:p>
          <w:p w:rsidR="00072AB7" w:rsidRDefault="0032146F">
            <w:pPr>
              <w:spacing w:line="360" w:lineRule="auto"/>
              <w:ind w:firstLineChars="200" w:firstLine="482"/>
              <w:outlineLvl w:val="1"/>
              <w:rPr>
                <w:rStyle w:val="fontstyle01"/>
                <w:rFonts w:ascii="Times New Roman" w:hAnsi="Times New Roman" w:hint="default"/>
                <w:b/>
                <w:bCs/>
                <w:color w:val="000000" w:themeColor="text1"/>
                <w:sz w:val="24"/>
                <w:szCs w:val="24"/>
              </w:rPr>
            </w:pPr>
            <w:bookmarkStart w:id="4" w:name="_Toc28243"/>
            <w:r>
              <w:rPr>
                <w:rStyle w:val="fontstyle01"/>
                <w:rFonts w:ascii="Times New Roman" w:hAnsi="Times New Roman" w:hint="default"/>
                <w:b/>
                <w:bCs/>
                <w:color w:val="000000" w:themeColor="text1"/>
                <w:sz w:val="24"/>
                <w:szCs w:val="24"/>
              </w:rPr>
              <w:t xml:space="preserve">7.2.1 </w:t>
            </w:r>
            <w:r>
              <w:rPr>
                <w:rStyle w:val="fontstyle01"/>
                <w:rFonts w:ascii="Times New Roman" w:hAnsi="Times New Roman" w:hint="default"/>
                <w:b/>
                <w:bCs/>
                <w:color w:val="000000" w:themeColor="text1"/>
                <w:sz w:val="24"/>
                <w:szCs w:val="24"/>
              </w:rPr>
              <w:t>废水</w:t>
            </w:r>
            <w:bookmarkEnd w:id="4"/>
          </w:p>
          <w:p w:rsidR="00072AB7" w:rsidRDefault="0032146F" w:rsidP="0078554E">
            <w:pPr>
              <w:adjustRightInd w:val="0"/>
              <w:snapToGrid w:val="0"/>
              <w:spacing w:beforeLines="20" w:line="360" w:lineRule="auto"/>
              <w:ind w:firstLineChars="200" w:firstLine="480"/>
              <w:rPr>
                <w:rStyle w:val="fontstyle01"/>
                <w:rFonts w:ascii="Times New Roman" w:hAnsi="Times New Roman" w:hint="default"/>
                <w:color w:val="000000" w:themeColor="text1"/>
                <w:sz w:val="24"/>
                <w:szCs w:val="24"/>
              </w:rPr>
            </w:pPr>
            <w:r>
              <w:rPr>
                <w:rStyle w:val="fontstyle01"/>
                <w:rFonts w:ascii="Times New Roman" w:hAnsi="Times New Roman" w:hint="default"/>
                <w:color w:val="000000" w:themeColor="text1"/>
                <w:sz w:val="24"/>
                <w:szCs w:val="24"/>
              </w:rPr>
              <w:t>废水监测结果见表</w:t>
            </w:r>
            <w:r>
              <w:rPr>
                <w:rStyle w:val="fontstyle01"/>
                <w:rFonts w:ascii="Times New Roman" w:hAnsi="Times New Roman" w:hint="default"/>
                <w:color w:val="000000" w:themeColor="text1"/>
                <w:sz w:val="24"/>
                <w:szCs w:val="24"/>
              </w:rPr>
              <w:t>7-2</w:t>
            </w:r>
            <w:r>
              <w:rPr>
                <w:rStyle w:val="fontstyle01"/>
                <w:rFonts w:ascii="Times New Roman" w:hAnsi="Times New Roman" w:hint="default"/>
                <w:color w:val="000000" w:themeColor="text1"/>
                <w:sz w:val="24"/>
                <w:szCs w:val="24"/>
              </w:rPr>
              <w:t>。</w:t>
            </w:r>
          </w:p>
          <w:p w:rsidR="00072AB7" w:rsidRDefault="0032146F">
            <w:pPr>
              <w:spacing w:line="360" w:lineRule="auto"/>
              <w:ind w:firstLineChars="200" w:firstLine="422"/>
              <w:jc w:val="center"/>
              <w:rPr>
                <w:rFonts w:ascii="Times New Roman" w:hAnsi="Times New Roman"/>
                <w:b/>
                <w:bCs/>
                <w:color w:val="000000" w:themeColor="text1"/>
                <w:sz w:val="21"/>
                <w:szCs w:val="21"/>
              </w:rPr>
            </w:pPr>
            <w:r>
              <w:rPr>
                <w:rFonts w:ascii="Times New Roman" w:hAnsi="Times New Roman" w:hint="eastAsia"/>
                <w:b/>
                <w:bCs/>
                <w:color w:val="000000" w:themeColor="text1"/>
                <w:sz w:val="21"/>
                <w:szCs w:val="21"/>
              </w:rPr>
              <w:t>表</w:t>
            </w:r>
            <w:r>
              <w:rPr>
                <w:rFonts w:ascii="Times New Roman" w:hAnsi="Times New Roman"/>
                <w:b/>
                <w:bCs/>
                <w:color w:val="000000" w:themeColor="text1"/>
                <w:sz w:val="21"/>
                <w:szCs w:val="21"/>
              </w:rPr>
              <w:t>7-</w:t>
            </w:r>
            <w:r>
              <w:rPr>
                <w:rFonts w:ascii="Times New Roman" w:hAnsi="Times New Roman" w:hint="eastAsia"/>
                <w:b/>
                <w:bCs/>
                <w:color w:val="000000" w:themeColor="text1"/>
                <w:sz w:val="21"/>
                <w:szCs w:val="21"/>
              </w:rPr>
              <w:t>2</w:t>
            </w:r>
            <w:r>
              <w:rPr>
                <w:rFonts w:ascii="Times New Roman" w:hAnsi="Times New Roman" w:hint="eastAsia"/>
                <w:b/>
                <w:bCs/>
                <w:color w:val="000000" w:themeColor="text1"/>
                <w:sz w:val="21"/>
                <w:szCs w:val="21"/>
              </w:rPr>
              <w:t>废水监测结果</w:t>
            </w:r>
          </w:p>
          <w:tbl>
            <w:tblPr>
              <w:tblStyle w:val="aa"/>
              <w:tblW w:w="8857" w:type="dxa"/>
              <w:jc w:val="center"/>
              <w:tblBorders>
                <w:insideH w:val="single" w:sz="6" w:space="0" w:color="auto"/>
                <w:insideV w:val="single" w:sz="6" w:space="0" w:color="auto"/>
              </w:tblBorders>
              <w:tblLayout w:type="fixed"/>
              <w:tblLook w:val="04A0"/>
            </w:tblPr>
            <w:tblGrid>
              <w:gridCol w:w="741"/>
              <w:gridCol w:w="820"/>
              <w:gridCol w:w="2281"/>
              <w:gridCol w:w="1067"/>
              <w:gridCol w:w="1067"/>
              <w:gridCol w:w="1067"/>
              <w:gridCol w:w="1067"/>
              <w:gridCol w:w="747"/>
            </w:tblGrid>
            <w:tr w:rsidR="00072AB7">
              <w:trPr>
                <w:trHeight w:val="64"/>
                <w:jc w:val="center"/>
              </w:trPr>
              <w:tc>
                <w:tcPr>
                  <w:tcW w:w="741" w:type="dxa"/>
                  <w:vMerge w:val="restart"/>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采样日期</w:t>
                  </w:r>
                </w:p>
              </w:tc>
              <w:tc>
                <w:tcPr>
                  <w:tcW w:w="820" w:type="dxa"/>
                  <w:vMerge w:val="restart"/>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采样点位</w:t>
                  </w:r>
                </w:p>
              </w:tc>
              <w:tc>
                <w:tcPr>
                  <w:tcW w:w="2281" w:type="dxa"/>
                  <w:vMerge w:val="restart"/>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项目名称及单位</w:t>
                  </w:r>
                </w:p>
              </w:tc>
              <w:tc>
                <w:tcPr>
                  <w:tcW w:w="4268" w:type="dxa"/>
                  <w:gridSpan w:val="4"/>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检测结果</w:t>
                  </w:r>
                </w:p>
              </w:tc>
              <w:tc>
                <w:tcPr>
                  <w:tcW w:w="747" w:type="dxa"/>
                  <w:vMerge w:val="restart"/>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限值</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bCs/>
                      <w:kern w:val="2"/>
                      <w:sz w:val="21"/>
                      <w:szCs w:val="21"/>
                    </w:rPr>
                  </w:pPr>
                </w:p>
              </w:tc>
              <w:tc>
                <w:tcPr>
                  <w:tcW w:w="820" w:type="dxa"/>
                  <w:vMerge/>
                  <w:vAlign w:val="center"/>
                </w:tcPr>
                <w:p w:rsidR="00072AB7" w:rsidRDefault="00072AB7">
                  <w:pPr>
                    <w:widowControl/>
                    <w:jc w:val="left"/>
                    <w:rPr>
                      <w:rFonts w:ascii="Times New Roman" w:eastAsiaTheme="minorEastAsia" w:hAnsi="Times New Roman"/>
                      <w:bCs/>
                      <w:kern w:val="2"/>
                      <w:sz w:val="21"/>
                      <w:szCs w:val="21"/>
                    </w:rPr>
                  </w:pPr>
                </w:p>
              </w:tc>
              <w:tc>
                <w:tcPr>
                  <w:tcW w:w="2281" w:type="dxa"/>
                  <w:vMerge/>
                  <w:vAlign w:val="center"/>
                </w:tcPr>
                <w:p w:rsidR="00072AB7" w:rsidRDefault="00072AB7">
                  <w:pPr>
                    <w:widowControl/>
                    <w:jc w:val="left"/>
                    <w:rPr>
                      <w:rFonts w:ascii="Times New Roman" w:eastAsiaTheme="minorEastAsia" w:hAnsi="Times New Roman"/>
                      <w:bCs/>
                      <w:kern w:val="2"/>
                      <w:sz w:val="21"/>
                      <w:szCs w:val="21"/>
                    </w:rPr>
                  </w:pPr>
                </w:p>
              </w:tc>
              <w:tc>
                <w:tcPr>
                  <w:tcW w:w="1067" w:type="dxa"/>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第一次</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第二次</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第三次</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bCs/>
                      <w:kern w:val="2"/>
                      <w:szCs w:val="21"/>
                    </w:rPr>
                  </w:pPr>
                  <w:r>
                    <w:rPr>
                      <w:rFonts w:ascii="Times New Roman" w:hAnsiTheme="minorEastAsia" w:cs="Times New Roman"/>
                      <w:bCs/>
                      <w:kern w:val="2"/>
                      <w:szCs w:val="21"/>
                    </w:rPr>
                    <w:t>第四次</w:t>
                  </w:r>
                </w:p>
              </w:tc>
              <w:tc>
                <w:tcPr>
                  <w:tcW w:w="747" w:type="dxa"/>
                  <w:vMerge/>
                  <w:vAlign w:val="center"/>
                </w:tcPr>
                <w:p w:rsidR="00072AB7" w:rsidRDefault="00072AB7">
                  <w:pPr>
                    <w:widowControl/>
                    <w:jc w:val="left"/>
                    <w:rPr>
                      <w:rFonts w:ascii="Times New Roman" w:eastAsiaTheme="minorEastAsia" w:hAnsi="Times New Roman"/>
                      <w:bCs/>
                      <w:kern w:val="2"/>
                      <w:sz w:val="21"/>
                      <w:szCs w:val="21"/>
                    </w:rPr>
                  </w:pPr>
                </w:p>
              </w:tc>
            </w:tr>
            <w:tr w:rsidR="00072AB7">
              <w:trPr>
                <w:trHeight w:val="59"/>
                <w:jc w:val="center"/>
              </w:trPr>
              <w:tc>
                <w:tcPr>
                  <w:tcW w:w="741" w:type="dxa"/>
                  <w:vMerge w:val="restart"/>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2023.02.24</w:t>
                  </w:r>
                </w:p>
              </w:tc>
              <w:tc>
                <w:tcPr>
                  <w:tcW w:w="820" w:type="dxa"/>
                  <w:vMerge w:val="restart"/>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废水总排口</w:t>
                  </w:r>
                  <w:r>
                    <w:rPr>
                      <w:rFonts w:ascii="Times New Roman" w:hAnsi="Times New Roman" w:cs="Times New Roman"/>
                      <w:kern w:val="2"/>
                      <w:szCs w:val="21"/>
                    </w:rPr>
                    <w:t>A</w:t>
                  </w: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pH</w:t>
                  </w:r>
                  <w:r>
                    <w:rPr>
                      <w:rFonts w:ascii="Times New Roman" w:hAnsiTheme="minorEastAsia" w:cs="Times New Roman"/>
                      <w:kern w:val="2"/>
                      <w:szCs w:val="21"/>
                    </w:rPr>
                    <w:t>值</w:t>
                  </w:r>
                  <w:r>
                    <w:rPr>
                      <w:rFonts w:ascii="Times New Roman" w:hAnsi="Times New Roman" w:cs="Times New Roman"/>
                      <w:kern w:val="2"/>
                      <w:szCs w:val="21"/>
                    </w:rPr>
                    <w:t xml:space="preserve">* </w:t>
                  </w:r>
                  <w:r>
                    <w:rPr>
                      <w:rFonts w:ascii="Times New Roman" w:hAnsiTheme="minorEastAsia" w:cs="Times New Roman"/>
                      <w:kern w:val="2"/>
                      <w:szCs w:val="21"/>
                    </w:rPr>
                    <w:t>无量纲</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6.9</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6.8</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6.8</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7.0</w:t>
                  </w:r>
                </w:p>
              </w:tc>
              <w:tc>
                <w:tcPr>
                  <w:tcW w:w="74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6~9</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化学需氧量</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178</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225</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193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214</w:t>
                  </w:r>
                </w:p>
              </w:tc>
              <w:tc>
                <w:tcPr>
                  <w:tcW w:w="74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500</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悬浮物</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126</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84</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115</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137</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400</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氨氮</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8.68</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10.1</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10.6</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7.76</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35</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总磷</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1.13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1.23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1.40</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1.54</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8</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总氮</w:t>
                  </w:r>
                  <w:r>
                    <w:rPr>
                      <w:rFonts w:ascii="Times New Roman" w:eastAsiaTheme="minorEastAsia" w:hAnsi="Times New Roman"/>
                      <w:sz w:val="21"/>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17.7</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21.1</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19.3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15.7</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五日生化需氧量</w:t>
                  </w:r>
                  <w:r>
                    <w:rPr>
                      <w:rFonts w:ascii="Times New Roman" w:eastAsiaTheme="minorEastAsia" w:hAnsi="Times New Roman"/>
                      <w:sz w:val="21"/>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43.9</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50.2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54.3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42.7</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300</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粪大肠菌群</w:t>
                  </w:r>
                  <w:r>
                    <w:rPr>
                      <w:rFonts w:ascii="Times New Roman" w:eastAsiaTheme="minorEastAsia" w:hAnsi="Times New Roman"/>
                      <w:sz w:val="21"/>
                      <w:szCs w:val="21"/>
                    </w:rPr>
                    <w:t>MPN/L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1.2×10</w:t>
                  </w:r>
                  <w:r>
                    <w:rPr>
                      <w:rFonts w:ascii="Times New Roman" w:hAnsi="Times New Roman" w:cs="Times New Roman"/>
                      <w:kern w:val="2"/>
                      <w:szCs w:val="21"/>
                      <w:vertAlign w:val="superscript"/>
                    </w:rPr>
                    <w:t>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8.7×10</w:t>
                  </w:r>
                  <w:r>
                    <w:rPr>
                      <w:rFonts w:ascii="Times New Roman" w:hAnsi="Times New Roman" w:cs="Times New Roman"/>
                      <w:kern w:val="2"/>
                      <w:szCs w:val="21"/>
                      <w:vertAlign w:val="superscript"/>
                    </w:rPr>
                    <w:t>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1.8×10</w:t>
                  </w:r>
                  <w:r>
                    <w:rPr>
                      <w:rFonts w:ascii="Times New Roman" w:hAnsi="Times New Roman" w:cs="Times New Roman"/>
                      <w:kern w:val="2"/>
                      <w:szCs w:val="21"/>
                      <w:vertAlign w:val="superscript"/>
                    </w:rPr>
                    <w:t>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7.1×10</w:t>
                  </w:r>
                  <w:r>
                    <w:rPr>
                      <w:rFonts w:ascii="Times New Roman" w:hAnsi="Times New Roman" w:cs="Times New Roman"/>
                      <w:kern w:val="2"/>
                      <w:szCs w:val="21"/>
                      <w:vertAlign w:val="superscript"/>
                    </w:rPr>
                    <w:t>2</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样品性状</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微浊</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微浊</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微浊</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微浊</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w:t>
                  </w:r>
                </w:p>
              </w:tc>
            </w:tr>
            <w:tr w:rsidR="00072AB7">
              <w:trPr>
                <w:trHeight w:val="59"/>
                <w:jc w:val="center"/>
              </w:trPr>
              <w:tc>
                <w:tcPr>
                  <w:tcW w:w="741" w:type="dxa"/>
                  <w:vMerge w:val="restart"/>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2023.02.25</w:t>
                  </w: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pH</w:t>
                  </w:r>
                  <w:r>
                    <w:rPr>
                      <w:rFonts w:ascii="Times New Roman" w:hAnsiTheme="minorEastAsia" w:cs="Times New Roman"/>
                      <w:kern w:val="2"/>
                      <w:szCs w:val="21"/>
                    </w:rPr>
                    <w:t>值</w:t>
                  </w:r>
                  <w:r>
                    <w:rPr>
                      <w:rFonts w:ascii="Times New Roman" w:hAnsi="Times New Roman" w:cs="Times New Roman"/>
                      <w:kern w:val="2"/>
                      <w:szCs w:val="21"/>
                    </w:rPr>
                    <w:t xml:space="preserve">* </w:t>
                  </w:r>
                  <w:r>
                    <w:rPr>
                      <w:rFonts w:ascii="Times New Roman" w:hAnsiTheme="minorEastAsia" w:cs="Times New Roman"/>
                      <w:kern w:val="2"/>
                      <w:szCs w:val="21"/>
                    </w:rPr>
                    <w:t>无量纲</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7.0</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7.1</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6.9</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6.9</w:t>
                  </w:r>
                </w:p>
              </w:tc>
              <w:tc>
                <w:tcPr>
                  <w:tcW w:w="74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6~9</w:t>
                  </w:r>
                </w:p>
              </w:tc>
            </w:tr>
            <w:tr w:rsidR="00072AB7">
              <w:trPr>
                <w:trHeight w:val="100"/>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化学需氧量</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188</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237</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209</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218</w:t>
                  </w:r>
                </w:p>
              </w:tc>
              <w:tc>
                <w:tcPr>
                  <w:tcW w:w="74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500</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悬浮物</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95</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110</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121</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90</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400</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氨氮</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9.07</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11.2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7.29</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7.85</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35</w:t>
                  </w:r>
                </w:p>
              </w:tc>
            </w:tr>
            <w:tr w:rsidR="00072AB7">
              <w:trPr>
                <w:trHeight w:val="114"/>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总磷</w:t>
                  </w:r>
                  <w:r>
                    <w:rPr>
                      <w:rFonts w:ascii="Times New Roman" w:hAnsi="Times New Roman" w:cs="Times New Roman"/>
                      <w:kern w:val="2"/>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1.72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1.83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1.94</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1.88</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8</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总氮</w:t>
                  </w:r>
                  <w:r>
                    <w:rPr>
                      <w:rFonts w:ascii="Times New Roman" w:eastAsiaTheme="minorEastAsia" w:hAnsi="Times New Roman"/>
                      <w:sz w:val="21"/>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17.2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23.4</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16.2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14.7</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五日生化需氧量</w:t>
                  </w:r>
                  <w:r>
                    <w:rPr>
                      <w:rFonts w:ascii="Times New Roman" w:eastAsiaTheme="minorEastAsia" w:hAnsi="Times New Roman"/>
                      <w:sz w:val="21"/>
                      <w:szCs w:val="21"/>
                    </w:rPr>
                    <w:t>mg/L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46.7</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52.0</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57.2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52.5</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300</w:t>
                  </w:r>
                </w:p>
              </w:tc>
            </w:tr>
            <w:tr w:rsidR="00072AB7">
              <w:trPr>
                <w:trHeight w:val="59"/>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粪大肠菌群</w:t>
                  </w:r>
                  <w:r>
                    <w:rPr>
                      <w:rFonts w:ascii="Times New Roman" w:eastAsiaTheme="minorEastAsia" w:hAnsi="Times New Roman"/>
                      <w:sz w:val="21"/>
                      <w:szCs w:val="21"/>
                    </w:rPr>
                    <w:t>MPN/L</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1.3×10</w:t>
                  </w:r>
                  <w:r>
                    <w:rPr>
                      <w:rFonts w:ascii="Times New Roman" w:hAnsi="Times New Roman" w:cs="Times New Roman"/>
                      <w:kern w:val="2"/>
                      <w:szCs w:val="21"/>
                      <w:vertAlign w:val="superscript"/>
                    </w:rPr>
                    <w:t>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8.9×10</w:t>
                  </w:r>
                  <w:r>
                    <w:rPr>
                      <w:rFonts w:ascii="Times New Roman" w:hAnsi="Times New Roman" w:cs="Times New Roman"/>
                      <w:kern w:val="2"/>
                      <w:szCs w:val="21"/>
                      <w:vertAlign w:val="superscript"/>
                    </w:rPr>
                    <w:t>2</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1.3×10</w:t>
                  </w:r>
                  <w:r>
                    <w:rPr>
                      <w:rFonts w:ascii="Times New Roman" w:hAnsi="Times New Roman" w:cs="Times New Roman"/>
                      <w:kern w:val="2"/>
                      <w:szCs w:val="21"/>
                      <w:vertAlign w:val="superscript"/>
                    </w:rPr>
                    <w:t>3</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2.1×10</w:t>
                  </w:r>
                  <w:r>
                    <w:rPr>
                      <w:rFonts w:ascii="Times New Roman" w:hAnsi="Times New Roman" w:cs="Times New Roman"/>
                      <w:kern w:val="2"/>
                      <w:szCs w:val="21"/>
                      <w:vertAlign w:val="superscript"/>
                    </w:rPr>
                    <w:t>3</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w:t>
                  </w:r>
                </w:p>
              </w:tc>
            </w:tr>
            <w:tr w:rsidR="00072AB7">
              <w:trPr>
                <w:trHeight w:val="77"/>
                <w:jc w:val="center"/>
              </w:trPr>
              <w:tc>
                <w:tcPr>
                  <w:tcW w:w="741" w:type="dxa"/>
                  <w:vMerge/>
                  <w:vAlign w:val="center"/>
                </w:tcPr>
                <w:p w:rsidR="00072AB7" w:rsidRDefault="00072AB7">
                  <w:pPr>
                    <w:widowControl/>
                    <w:jc w:val="left"/>
                    <w:rPr>
                      <w:rFonts w:ascii="Times New Roman" w:eastAsiaTheme="minorEastAsia" w:hAnsi="Times New Roman"/>
                      <w:kern w:val="2"/>
                      <w:sz w:val="21"/>
                      <w:szCs w:val="21"/>
                    </w:rPr>
                  </w:pPr>
                </w:p>
              </w:tc>
              <w:tc>
                <w:tcPr>
                  <w:tcW w:w="820" w:type="dxa"/>
                  <w:vMerge/>
                  <w:vAlign w:val="center"/>
                </w:tcPr>
                <w:p w:rsidR="00072AB7" w:rsidRDefault="00072AB7">
                  <w:pPr>
                    <w:widowControl/>
                    <w:jc w:val="left"/>
                    <w:rPr>
                      <w:rFonts w:ascii="Times New Roman" w:eastAsiaTheme="minorEastAsia" w:hAnsi="Times New Roman"/>
                      <w:kern w:val="2"/>
                      <w:sz w:val="21"/>
                      <w:szCs w:val="21"/>
                    </w:rPr>
                  </w:pPr>
                </w:p>
              </w:tc>
              <w:tc>
                <w:tcPr>
                  <w:tcW w:w="2281"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样品性状</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微浊</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微浊</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微浊</w:t>
                  </w:r>
                </w:p>
              </w:tc>
              <w:tc>
                <w:tcPr>
                  <w:tcW w:w="1067" w:type="dxa"/>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heme="minorEastAsia" w:cs="Times New Roman"/>
                      <w:kern w:val="2"/>
                      <w:szCs w:val="21"/>
                    </w:rPr>
                    <w:t>微黄、</w:t>
                  </w:r>
                </w:p>
                <w:p w:rsidR="00072AB7" w:rsidRDefault="0032146F">
                  <w:pPr>
                    <w:jc w:val="center"/>
                    <w:rPr>
                      <w:rFonts w:ascii="Times New Roman" w:eastAsiaTheme="minorEastAsia" w:hAnsi="Times New Roman"/>
                      <w:kern w:val="2"/>
                      <w:sz w:val="21"/>
                      <w:szCs w:val="21"/>
                    </w:rPr>
                  </w:pPr>
                  <w:r>
                    <w:rPr>
                      <w:rFonts w:ascii="Times New Roman" w:eastAsiaTheme="minorEastAsia" w:hAnsiTheme="minorEastAsia"/>
                      <w:sz w:val="21"/>
                      <w:szCs w:val="21"/>
                    </w:rPr>
                    <w:t>微浊</w:t>
                  </w:r>
                </w:p>
              </w:tc>
              <w:tc>
                <w:tcPr>
                  <w:tcW w:w="747" w:type="dxa"/>
                  <w:vAlign w:val="center"/>
                </w:tcPr>
                <w:p w:rsidR="00072AB7" w:rsidRDefault="0032146F">
                  <w:pPr>
                    <w:jc w:val="center"/>
                    <w:rPr>
                      <w:rFonts w:ascii="Times New Roman" w:eastAsiaTheme="minorEastAsia" w:hAnsi="Times New Roman"/>
                      <w:kern w:val="2"/>
                      <w:sz w:val="21"/>
                      <w:szCs w:val="21"/>
                    </w:rPr>
                  </w:pPr>
                  <w:r>
                    <w:rPr>
                      <w:rFonts w:ascii="Times New Roman" w:eastAsiaTheme="minorEastAsia" w:hAnsi="Times New Roman"/>
                      <w:sz w:val="21"/>
                      <w:szCs w:val="21"/>
                    </w:rPr>
                    <w:t>/</w:t>
                  </w:r>
                </w:p>
              </w:tc>
            </w:tr>
          </w:tbl>
          <w:p w:rsidR="00072AB7" w:rsidRDefault="0032146F" w:rsidP="0078554E">
            <w:pPr>
              <w:adjustRightInd w:val="0"/>
              <w:snapToGrid w:val="0"/>
              <w:spacing w:beforeLines="20" w:line="360" w:lineRule="auto"/>
              <w:ind w:firstLineChars="200" w:firstLine="480"/>
              <w:rPr>
                <w:rStyle w:val="fontstyle01"/>
                <w:rFonts w:ascii="Times New Roman" w:hAnsi="Times New Roman" w:hint="default"/>
                <w:color w:val="000000" w:themeColor="text1"/>
                <w:sz w:val="24"/>
                <w:szCs w:val="24"/>
              </w:rPr>
            </w:pPr>
            <w:r>
              <w:rPr>
                <w:rFonts w:ascii="Times New Roman" w:hAnsi="Times New Roman" w:cs="宋体" w:hint="eastAsia"/>
                <w:color w:val="000000" w:themeColor="text1"/>
                <w:szCs w:val="24"/>
              </w:rPr>
              <w:t>由表</w:t>
            </w:r>
            <w:r>
              <w:rPr>
                <w:rFonts w:ascii="Times New Roman" w:hAnsi="Times New Roman" w:cs="宋体" w:hint="eastAsia"/>
                <w:color w:val="000000" w:themeColor="text1"/>
                <w:szCs w:val="24"/>
              </w:rPr>
              <w:t>7-2</w:t>
            </w:r>
            <w:r>
              <w:rPr>
                <w:rFonts w:ascii="Times New Roman" w:hAnsi="Times New Roman" w:cs="宋体" w:hint="eastAsia"/>
                <w:color w:val="000000" w:themeColor="text1"/>
                <w:szCs w:val="24"/>
              </w:rPr>
              <w:t>可得，监测日工况条件下，废水总排口中</w:t>
            </w:r>
            <w:r>
              <w:rPr>
                <w:rFonts w:ascii="Times New Roman" w:hAnsi="Times New Roman" w:cs="宋体"/>
                <w:color w:val="000000" w:themeColor="text1"/>
                <w:szCs w:val="24"/>
              </w:rPr>
              <w:t>pH</w:t>
            </w:r>
            <w:r>
              <w:rPr>
                <w:rFonts w:ascii="Times New Roman" w:hAnsi="Times New Roman" w:cs="宋体" w:hint="eastAsia"/>
                <w:color w:val="000000" w:themeColor="text1"/>
                <w:szCs w:val="24"/>
              </w:rPr>
              <w:t>值、化学需氧量、悬浮物、五日生化需氧量检测值均符合《污水综合排放标准》（</w:t>
            </w:r>
            <w:r>
              <w:rPr>
                <w:rFonts w:ascii="Times New Roman" w:hAnsi="Times New Roman" w:cs="宋体"/>
                <w:color w:val="000000" w:themeColor="text1"/>
                <w:szCs w:val="24"/>
              </w:rPr>
              <w:t>GB 8978-1996</w:t>
            </w:r>
            <w:r>
              <w:rPr>
                <w:rFonts w:ascii="Times New Roman" w:hAnsi="Times New Roman" w:cs="宋体" w:hint="eastAsia"/>
                <w:color w:val="000000" w:themeColor="text1"/>
                <w:szCs w:val="24"/>
              </w:rPr>
              <w:t>）中第二类污染</w:t>
            </w:r>
            <w:r>
              <w:rPr>
                <w:rFonts w:ascii="Times New Roman" w:hAnsi="Times New Roman" w:cs="宋体" w:hint="eastAsia"/>
                <w:color w:val="000000" w:themeColor="text1"/>
                <w:szCs w:val="24"/>
              </w:rPr>
              <w:lastRenderedPageBreak/>
              <w:t>物三级排放标准的要求；氨氮、总磷检测值均符合《工业企业废水氮、磷污染物间接排放限值》（</w:t>
            </w:r>
            <w:r>
              <w:rPr>
                <w:rFonts w:ascii="Times New Roman" w:hAnsi="Times New Roman" w:cs="宋体"/>
                <w:color w:val="000000" w:themeColor="text1"/>
                <w:szCs w:val="24"/>
              </w:rPr>
              <w:t>DB 33/887-2013</w:t>
            </w:r>
            <w:r>
              <w:rPr>
                <w:rFonts w:ascii="Times New Roman" w:hAnsi="Times New Roman" w:cs="宋体" w:hint="eastAsia"/>
                <w:color w:val="000000" w:themeColor="text1"/>
                <w:szCs w:val="24"/>
              </w:rPr>
              <w:t>）的要求。</w:t>
            </w:r>
          </w:p>
          <w:p w:rsidR="00072AB7" w:rsidRDefault="0032146F" w:rsidP="0078554E">
            <w:pPr>
              <w:adjustRightInd w:val="0"/>
              <w:snapToGrid w:val="0"/>
              <w:spacing w:beforeLines="20" w:line="360" w:lineRule="auto"/>
              <w:ind w:firstLineChars="200" w:firstLine="482"/>
              <w:rPr>
                <w:rFonts w:ascii="Times New Roman" w:hAnsi="Times New Roman" w:cs="宋体"/>
                <w:b/>
                <w:bCs/>
                <w:color w:val="000000" w:themeColor="text1"/>
                <w:szCs w:val="24"/>
              </w:rPr>
            </w:pPr>
            <w:bookmarkStart w:id="5" w:name="_Toc4619"/>
            <w:r>
              <w:rPr>
                <w:rFonts w:ascii="Times New Roman" w:hAnsi="Times New Roman" w:cs="宋体" w:hint="eastAsia"/>
                <w:b/>
                <w:bCs/>
                <w:color w:val="000000" w:themeColor="text1"/>
                <w:szCs w:val="24"/>
              </w:rPr>
              <w:t xml:space="preserve">7.2.2 </w:t>
            </w:r>
            <w:r>
              <w:rPr>
                <w:rFonts w:ascii="Times New Roman" w:hAnsi="Times New Roman" w:cs="宋体" w:hint="eastAsia"/>
                <w:b/>
                <w:bCs/>
                <w:color w:val="000000" w:themeColor="text1"/>
                <w:szCs w:val="24"/>
              </w:rPr>
              <w:t>废气</w:t>
            </w:r>
            <w:bookmarkEnd w:id="5"/>
          </w:p>
          <w:p w:rsidR="00072AB7" w:rsidRDefault="0032146F" w:rsidP="0078554E">
            <w:pPr>
              <w:adjustRightInd w:val="0"/>
              <w:snapToGrid w:val="0"/>
              <w:spacing w:beforeLines="20" w:line="360" w:lineRule="auto"/>
              <w:ind w:firstLineChars="200" w:firstLine="480"/>
              <w:rPr>
                <w:rFonts w:ascii="Times New Roman" w:hAnsi="Times New Roman" w:cs="宋体"/>
                <w:color w:val="000000" w:themeColor="text1"/>
                <w:szCs w:val="24"/>
              </w:rPr>
            </w:pPr>
            <w:r>
              <w:rPr>
                <w:rFonts w:ascii="Times New Roman" w:hAnsi="Times New Roman" w:cs="宋体" w:hint="eastAsia"/>
                <w:color w:val="000000" w:themeColor="text1"/>
                <w:szCs w:val="24"/>
              </w:rPr>
              <w:t>厂区内</w:t>
            </w:r>
            <w:r>
              <w:rPr>
                <w:rFonts w:ascii="Times New Roman" w:hAnsi="Times New Roman" w:cs="宋体"/>
                <w:color w:val="000000" w:themeColor="text1"/>
                <w:szCs w:val="24"/>
              </w:rPr>
              <w:t>无组织排放废气监测结果详见表</w:t>
            </w:r>
            <w:r>
              <w:rPr>
                <w:rFonts w:ascii="Times New Roman" w:hAnsi="Times New Roman" w:cs="宋体" w:hint="eastAsia"/>
                <w:color w:val="000000" w:themeColor="text1"/>
                <w:szCs w:val="24"/>
              </w:rPr>
              <w:t>7</w:t>
            </w:r>
            <w:r>
              <w:rPr>
                <w:rFonts w:ascii="Times New Roman" w:hAnsi="Times New Roman" w:cs="宋体"/>
                <w:color w:val="000000" w:themeColor="text1"/>
                <w:szCs w:val="24"/>
              </w:rPr>
              <w:t>-</w:t>
            </w:r>
            <w:r>
              <w:rPr>
                <w:rFonts w:ascii="Times New Roman" w:hAnsi="Times New Roman" w:cs="宋体" w:hint="eastAsia"/>
                <w:color w:val="000000" w:themeColor="text1"/>
                <w:szCs w:val="24"/>
              </w:rPr>
              <w:t>3</w:t>
            </w:r>
            <w:r>
              <w:rPr>
                <w:rFonts w:ascii="Times New Roman" w:hAnsi="Times New Roman" w:cs="宋体" w:hint="eastAsia"/>
                <w:color w:val="000000" w:themeColor="text1"/>
                <w:szCs w:val="24"/>
              </w:rPr>
              <w:t>，厂区外</w:t>
            </w:r>
            <w:r>
              <w:rPr>
                <w:rFonts w:ascii="Times New Roman" w:hAnsi="Times New Roman" w:cs="宋体"/>
                <w:color w:val="000000" w:themeColor="text1"/>
                <w:szCs w:val="24"/>
              </w:rPr>
              <w:t>无组织排放废气监测结果详见表</w:t>
            </w:r>
            <w:r>
              <w:rPr>
                <w:rFonts w:ascii="Times New Roman" w:hAnsi="Times New Roman" w:cs="宋体" w:hint="eastAsia"/>
                <w:color w:val="000000" w:themeColor="text1"/>
                <w:szCs w:val="24"/>
              </w:rPr>
              <w:t>7</w:t>
            </w:r>
            <w:r>
              <w:rPr>
                <w:rFonts w:ascii="Times New Roman" w:hAnsi="Times New Roman" w:cs="宋体"/>
                <w:color w:val="000000" w:themeColor="text1"/>
                <w:szCs w:val="24"/>
              </w:rPr>
              <w:t>-</w:t>
            </w:r>
            <w:r>
              <w:rPr>
                <w:rFonts w:ascii="Times New Roman" w:hAnsi="Times New Roman" w:cs="宋体" w:hint="eastAsia"/>
                <w:color w:val="000000" w:themeColor="text1"/>
                <w:szCs w:val="24"/>
              </w:rPr>
              <w:t>4</w:t>
            </w:r>
            <w:r>
              <w:rPr>
                <w:rFonts w:ascii="Times New Roman" w:hAnsi="Times New Roman" w:cs="宋体" w:hint="eastAsia"/>
                <w:color w:val="000000" w:themeColor="text1"/>
                <w:szCs w:val="24"/>
              </w:rPr>
              <w:t>。</w:t>
            </w:r>
          </w:p>
          <w:p w:rsidR="00072AB7" w:rsidRDefault="0032146F" w:rsidP="0078554E">
            <w:pPr>
              <w:adjustRightInd w:val="0"/>
              <w:snapToGrid w:val="0"/>
              <w:spacing w:beforeLines="20" w:line="360" w:lineRule="auto"/>
              <w:jc w:val="center"/>
              <w:rPr>
                <w:rFonts w:ascii="Times New Roman" w:hAnsi="Times New Roman" w:cs="宋体"/>
                <w:b/>
                <w:bCs/>
                <w:color w:val="000000" w:themeColor="text1"/>
                <w:sz w:val="21"/>
                <w:szCs w:val="21"/>
              </w:rPr>
            </w:pPr>
            <w:r>
              <w:rPr>
                <w:rFonts w:ascii="Times New Roman" w:hAnsi="Times New Roman" w:cs="宋体"/>
                <w:b/>
                <w:bCs/>
                <w:color w:val="000000" w:themeColor="text1"/>
                <w:sz w:val="21"/>
                <w:szCs w:val="21"/>
              </w:rPr>
              <w:t>表</w:t>
            </w:r>
            <w:r>
              <w:rPr>
                <w:rFonts w:ascii="Times New Roman" w:hAnsi="Times New Roman" w:cs="宋体" w:hint="eastAsia"/>
                <w:b/>
                <w:bCs/>
                <w:color w:val="000000" w:themeColor="text1"/>
                <w:sz w:val="21"/>
                <w:szCs w:val="21"/>
              </w:rPr>
              <w:t>7</w:t>
            </w:r>
            <w:r>
              <w:rPr>
                <w:rFonts w:ascii="Times New Roman" w:hAnsi="Times New Roman" w:cs="宋体"/>
                <w:b/>
                <w:bCs/>
                <w:color w:val="000000" w:themeColor="text1"/>
                <w:sz w:val="21"/>
                <w:szCs w:val="21"/>
              </w:rPr>
              <w:t>-</w:t>
            </w:r>
            <w:r>
              <w:rPr>
                <w:rFonts w:ascii="Times New Roman" w:hAnsi="Times New Roman" w:cs="宋体" w:hint="eastAsia"/>
                <w:b/>
                <w:bCs/>
                <w:color w:val="000000" w:themeColor="text1"/>
                <w:sz w:val="21"/>
                <w:szCs w:val="21"/>
              </w:rPr>
              <w:t>3</w:t>
            </w:r>
            <w:r>
              <w:rPr>
                <w:rFonts w:ascii="Times New Roman" w:hAnsi="Times New Roman" w:cs="宋体" w:hint="eastAsia"/>
                <w:b/>
                <w:bCs/>
                <w:color w:val="000000" w:themeColor="text1"/>
                <w:sz w:val="21"/>
                <w:szCs w:val="21"/>
              </w:rPr>
              <w:t>厂区内</w:t>
            </w:r>
            <w:r>
              <w:rPr>
                <w:rFonts w:ascii="Times New Roman" w:hAnsi="Times New Roman" w:cs="宋体"/>
                <w:b/>
                <w:bCs/>
                <w:color w:val="000000" w:themeColor="text1"/>
                <w:sz w:val="21"/>
                <w:szCs w:val="21"/>
              </w:rPr>
              <w:t>无组织排放废气监测结果</w:t>
            </w:r>
          </w:p>
          <w:tbl>
            <w:tblPr>
              <w:tblW w:w="86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1324"/>
              <w:gridCol w:w="1447"/>
              <w:gridCol w:w="1582"/>
              <w:gridCol w:w="2840"/>
              <w:gridCol w:w="1498"/>
            </w:tblGrid>
            <w:tr w:rsidR="00072AB7">
              <w:trPr>
                <w:cantSplit/>
                <w:trHeight w:val="385"/>
                <w:jc w:val="center"/>
              </w:trPr>
              <w:tc>
                <w:tcPr>
                  <w:tcW w:w="1324"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采样日期</w:t>
                  </w:r>
                </w:p>
              </w:tc>
              <w:tc>
                <w:tcPr>
                  <w:tcW w:w="1447"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采样点位</w:t>
                  </w:r>
                </w:p>
              </w:tc>
              <w:tc>
                <w:tcPr>
                  <w:tcW w:w="1582"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采样时间</w:t>
                  </w:r>
                </w:p>
              </w:tc>
              <w:tc>
                <w:tcPr>
                  <w:tcW w:w="284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非甲烷总烃</w:t>
                  </w:r>
                  <w:r>
                    <w:rPr>
                      <w:rFonts w:ascii="Times New Roman" w:eastAsiaTheme="minorEastAsia" w:hAnsi="Times New Roman"/>
                      <w:sz w:val="21"/>
                      <w:szCs w:val="21"/>
                    </w:rPr>
                    <w:t>mg/m</w:t>
                  </w:r>
                  <w:r>
                    <w:rPr>
                      <w:rFonts w:ascii="Times New Roman" w:eastAsiaTheme="minorEastAsia" w:hAnsi="Times New Roman"/>
                      <w:sz w:val="21"/>
                      <w:szCs w:val="21"/>
                      <w:vertAlign w:val="superscript"/>
                    </w:rPr>
                    <w:t>3</w:t>
                  </w:r>
                </w:p>
              </w:tc>
              <w:tc>
                <w:tcPr>
                  <w:tcW w:w="1498"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限值</w:t>
                  </w:r>
                  <w:r>
                    <w:rPr>
                      <w:rFonts w:ascii="Times New Roman" w:eastAsiaTheme="minorEastAsia" w:hAnsi="Times New Roman"/>
                      <w:sz w:val="21"/>
                      <w:szCs w:val="21"/>
                    </w:rPr>
                    <w:t>mg/m</w:t>
                  </w:r>
                  <w:r>
                    <w:rPr>
                      <w:rFonts w:ascii="Times New Roman" w:eastAsiaTheme="minorEastAsia" w:hAnsi="Times New Roman"/>
                      <w:sz w:val="21"/>
                      <w:szCs w:val="21"/>
                      <w:vertAlign w:val="superscript"/>
                    </w:rPr>
                    <w:t>3</w:t>
                  </w:r>
                </w:p>
              </w:tc>
            </w:tr>
            <w:tr w:rsidR="00072AB7">
              <w:trPr>
                <w:cantSplit/>
                <w:trHeight w:val="146"/>
                <w:jc w:val="center"/>
              </w:trPr>
              <w:tc>
                <w:tcPr>
                  <w:tcW w:w="1324" w:type="dxa"/>
                  <w:vMerge w:val="restart"/>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2023.02.24</w:t>
                  </w:r>
                </w:p>
              </w:tc>
              <w:tc>
                <w:tcPr>
                  <w:tcW w:w="1447" w:type="dxa"/>
                  <w:vMerge w:val="restart"/>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厂区内</w:t>
                  </w:r>
                  <w:r>
                    <w:rPr>
                      <w:rFonts w:ascii="Times New Roman" w:eastAsiaTheme="minorEastAsia" w:hAnsi="Times New Roman"/>
                      <w:sz w:val="21"/>
                      <w:szCs w:val="21"/>
                    </w:rPr>
                    <w:t>B</w:t>
                  </w:r>
                </w:p>
              </w:tc>
              <w:tc>
                <w:tcPr>
                  <w:tcW w:w="1582"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10:00</w:t>
                  </w:r>
                </w:p>
              </w:tc>
              <w:tc>
                <w:tcPr>
                  <w:tcW w:w="284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1.60</w:t>
                  </w:r>
                </w:p>
              </w:tc>
              <w:tc>
                <w:tcPr>
                  <w:tcW w:w="1498" w:type="dxa"/>
                  <w:vMerge w:val="restart"/>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20</w:t>
                  </w:r>
                </w:p>
              </w:tc>
            </w:tr>
            <w:tr w:rsidR="00072AB7">
              <w:trPr>
                <w:cantSplit/>
                <w:trHeight w:val="59"/>
                <w:jc w:val="center"/>
              </w:trPr>
              <w:tc>
                <w:tcPr>
                  <w:tcW w:w="1324" w:type="dxa"/>
                  <w:vMerge/>
                  <w:vAlign w:val="center"/>
                </w:tcPr>
                <w:p w:rsidR="00072AB7" w:rsidRDefault="00072AB7">
                  <w:pPr>
                    <w:rPr>
                      <w:rFonts w:ascii="Times New Roman" w:eastAsiaTheme="minorEastAsia" w:hAnsi="Times New Roman"/>
                      <w:kern w:val="2"/>
                      <w:sz w:val="21"/>
                      <w:szCs w:val="21"/>
                    </w:rPr>
                  </w:pPr>
                </w:p>
              </w:tc>
              <w:tc>
                <w:tcPr>
                  <w:tcW w:w="1447" w:type="dxa"/>
                  <w:vMerge/>
                  <w:vAlign w:val="center"/>
                </w:tcPr>
                <w:p w:rsidR="00072AB7" w:rsidRDefault="00072AB7">
                  <w:pPr>
                    <w:rPr>
                      <w:rFonts w:ascii="Times New Roman" w:eastAsiaTheme="minorEastAsia" w:hAnsi="Times New Roman"/>
                      <w:kern w:val="2"/>
                      <w:sz w:val="21"/>
                      <w:szCs w:val="21"/>
                    </w:rPr>
                  </w:pPr>
                </w:p>
              </w:tc>
              <w:tc>
                <w:tcPr>
                  <w:tcW w:w="1582"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10:30</w:t>
                  </w:r>
                </w:p>
              </w:tc>
              <w:tc>
                <w:tcPr>
                  <w:tcW w:w="284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1.58</w:t>
                  </w:r>
                </w:p>
              </w:tc>
              <w:tc>
                <w:tcPr>
                  <w:tcW w:w="1498" w:type="dxa"/>
                  <w:vMerge/>
                  <w:vAlign w:val="center"/>
                </w:tcPr>
                <w:p w:rsidR="00072AB7" w:rsidRDefault="00072AB7">
                  <w:pPr>
                    <w:rPr>
                      <w:rFonts w:ascii="Times New Roman" w:eastAsiaTheme="minorEastAsia" w:hAnsi="Times New Roman"/>
                      <w:kern w:val="2"/>
                      <w:sz w:val="21"/>
                      <w:szCs w:val="21"/>
                    </w:rPr>
                  </w:pPr>
                </w:p>
              </w:tc>
            </w:tr>
            <w:tr w:rsidR="00072AB7">
              <w:trPr>
                <w:cantSplit/>
                <w:trHeight w:val="59"/>
                <w:jc w:val="center"/>
              </w:trPr>
              <w:tc>
                <w:tcPr>
                  <w:tcW w:w="1324" w:type="dxa"/>
                  <w:vMerge/>
                  <w:vAlign w:val="center"/>
                </w:tcPr>
                <w:p w:rsidR="00072AB7" w:rsidRDefault="00072AB7">
                  <w:pPr>
                    <w:rPr>
                      <w:rFonts w:ascii="Times New Roman" w:eastAsiaTheme="minorEastAsia" w:hAnsi="Times New Roman"/>
                      <w:kern w:val="2"/>
                      <w:sz w:val="21"/>
                      <w:szCs w:val="21"/>
                    </w:rPr>
                  </w:pPr>
                </w:p>
              </w:tc>
              <w:tc>
                <w:tcPr>
                  <w:tcW w:w="1447" w:type="dxa"/>
                  <w:vMerge/>
                  <w:vAlign w:val="center"/>
                </w:tcPr>
                <w:p w:rsidR="00072AB7" w:rsidRDefault="00072AB7">
                  <w:pPr>
                    <w:rPr>
                      <w:rFonts w:ascii="Times New Roman" w:eastAsiaTheme="minorEastAsia" w:hAnsi="Times New Roman"/>
                      <w:kern w:val="2"/>
                      <w:sz w:val="21"/>
                      <w:szCs w:val="21"/>
                    </w:rPr>
                  </w:pPr>
                </w:p>
              </w:tc>
              <w:tc>
                <w:tcPr>
                  <w:tcW w:w="1582"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11:00</w:t>
                  </w:r>
                </w:p>
              </w:tc>
              <w:tc>
                <w:tcPr>
                  <w:tcW w:w="284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1.58</w:t>
                  </w:r>
                </w:p>
              </w:tc>
              <w:tc>
                <w:tcPr>
                  <w:tcW w:w="1498" w:type="dxa"/>
                  <w:vMerge/>
                  <w:vAlign w:val="center"/>
                </w:tcPr>
                <w:p w:rsidR="00072AB7" w:rsidRDefault="00072AB7">
                  <w:pPr>
                    <w:rPr>
                      <w:rFonts w:ascii="Times New Roman" w:eastAsiaTheme="minorEastAsia" w:hAnsi="Times New Roman"/>
                      <w:kern w:val="2"/>
                      <w:sz w:val="21"/>
                      <w:szCs w:val="21"/>
                    </w:rPr>
                  </w:pPr>
                </w:p>
              </w:tc>
            </w:tr>
            <w:tr w:rsidR="00072AB7">
              <w:trPr>
                <w:cantSplit/>
                <w:trHeight w:val="59"/>
                <w:jc w:val="center"/>
              </w:trPr>
              <w:tc>
                <w:tcPr>
                  <w:tcW w:w="1324" w:type="dxa"/>
                  <w:vMerge w:val="restart"/>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2023.02.25</w:t>
                  </w:r>
                </w:p>
              </w:tc>
              <w:tc>
                <w:tcPr>
                  <w:tcW w:w="1447" w:type="dxa"/>
                  <w:vMerge w:val="restart"/>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厂区内</w:t>
                  </w:r>
                  <w:r>
                    <w:rPr>
                      <w:rFonts w:ascii="Times New Roman" w:eastAsiaTheme="minorEastAsia" w:hAnsi="Times New Roman"/>
                      <w:sz w:val="21"/>
                      <w:szCs w:val="21"/>
                    </w:rPr>
                    <w:t>B</w:t>
                  </w:r>
                </w:p>
              </w:tc>
              <w:tc>
                <w:tcPr>
                  <w:tcW w:w="1582"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09:30</w:t>
                  </w:r>
                </w:p>
              </w:tc>
              <w:tc>
                <w:tcPr>
                  <w:tcW w:w="284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1.54</w:t>
                  </w:r>
                </w:p>
              </w:tc>
              <w:tc>
                <w:tcPr>
                  <w:tcW w:w="1498" w:type="dxa"/>
                  <w:vMerge w:val="restart"/>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20</w:t>
                  </w:r>
                </w:p>
              </w:tc>
            </w:tr>
            <w:tr w:rsidR="00072AB7">
              <w:trPr>
                <w:cantSplit/>
                <w:trHeight w:val="59"/>
                <w:jc w:val="center"/>
              </w:trPr>
              <w:tc>
                <w:tcPr>
                  <w:tcW w:w="1324" w:type="dxa"/>
                  <w:vMerge/>
                  <w:vAlign w:val="center"/>
                </w:tcPr>
                <w:p w:rsidR="00072AB7" w:rsidRDefault="00072AB7">
                  <w:pPr>
                    <w:rPr>
                      <w:rFonts w:ascii="Times New Roman" w:eastAsiaTheme="minorEastAsia" w:hAnsi="Times New Roman"/>
                      <w:kern w:val="2"/>
                      <w:sz w:val="21"/>
                      <w:szCs w:val="21"/>
                    </w:rPr>
                  </w:pPr>
                </w:p>
              </w:tc>
              <w:tc>
                <w:tcPr>
                  <w:tcW w:w="1447" w:type="dxa"/>
                  <w:vMerge/>
                  <w:vAlign w:val="center"/>
                </w:tcPr>
                <w:p w:rsidR="00072AB7" w:rsidRDefault="00072AB7">
                  <w:pPr>
                    <w:rPr>
                      <w:rFonts w:ascii="Times New Roman" w:eastAsiaTheme="minorEastAsia" w:hAnsi="Times New Roman"/>
                      <w:kern w:val="2"/>
                      <w:sz w:val="21"/>
                      <w:szCs w:val="21"/>
                    </w:rPr>
                  </w:pPr>
                </w:p>
              </w:tc>
              <w:tc>
                <w:tcPr>
                  <w:tcW w:w="1582"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10:00</w:t>
                  </w:r>
                </w:p>
              </w:tc>
              <w:tc>
                <w:tcPr>
                  <w:tcW w:w="284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1.60</w:t>
                  </w:r>
                </w:p>
              </w:tc>
              <w:tc>
                <w:tcPr>
                  <w:tcW w:w="1498" w:type="dxa"/>
                  <w:vMerge/>
                  <w:vAlign w:val="center"/>
                </w:tcPr>
                <w:p w:rsidR="00072AB7" w:rsidRDefault="00072AB7">
                  <w:pPr>
                    <w:rPr>
                      <w:rFonts w:ascii="Times New Roman" w:eastAsiaTheme="minorEastAsia" w:hAnsi="Times New Roman"/>
                      <w:kern w:val="2"/>
                      <w:sz w:val="21"/>
                      <w:szCs w:val="21"/>
                    </w:rPr>
                  </w:pPr>
                </w:p>
              </w:tc>
            </w:tr>
            <w:tr w:rsidR="00072AB7">
              <w:trPr>
                <w:cantSplit/>
                <w:trHeight w:val="59"/>
                <w:jc w:val="center"/>
              </w:trPr>
              <w:tc>
                <w:tcPr>
                  <w:tcW w:w="1324" w:type="dxa"/>
                  <w:vMerge/>
                  <w:vAlign w:val="center"/>
                </w:tcPr>
                <w:p w:rsidR="00072AB7" w:rsidRDefault="00072AB7">
                  <w:pPr>
                    <w:rPr>
                      <w:rFonts w:ascii="Times New Roman" w:eastAsiaTheme="minorEastAsia" w:hAnsi="Times New Roman"/>
                      <w:kern w:val="2"/>
                      <w:sz w:val="21"/>
                      <w:szCs w:val="21"/>
                    </w:rPr>
                  </w:pPr>
                </w:p>
              </w:tc>
              <w:tc>
                <w:tcPr>
                  <w:tcW w:w="1447" w:type="dxa"/>
                  <w:vMerge/>
                  <w:vAlign w:val="center"/>
                </w:tcPr>
                <w:p w:rsidR="00072AB7" w:rsidRDefault="00072AB7">
                  <w:pPr>
                    <w:rPr>
                      <w:rFonts w:ascii="Times New Roman" w:eastAsiaTheme="minorEastAsia" w:hAnsi="Times New Roman"/>
                      <w:kern w:val="2"/>
                      <w:sz w:val="21"/>
                      <w:szCs w:val="21"/>
                    </w:rPr>
                  </w:pPr>
                </w:p>
              </w:tc>
              <w:tc>
                <w:tcPr>
                  <w:tcW w:w="1582"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10:30</w:t>
                  </w:r>
                </w:p>
              </w:tc>
              <w:tc>
                <w:tcPr>
                  <w:tcW w:w="284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1.59</w:t>
                  </w:r>
                </w:p>
              </w:tc>
              <w:tc>
                <w:tcPr>
                  <w:tcW w:w="1498" w:type="dxa"/>
                  <w:vMerge/>
                  <w:vAlign w:val="center"/>
                </w:tcPr>
                <w:p w:rsidR="00072AB7" w:rsidRDefault="00072AB7">
                  <w:pPr>
                    <w:rPr>
                      <w:rFonts w:ascii="Times New Roman" w:eastAsiaTheme="minorEastAsia" w:hAnsi="Times New Roman"/>
                      <w:kern w:val="2"/>
                      <w:sz w:val="21"/>
                      <w:szCs w:val="21"/>
                    </w:rPr>
                  </w:pPr>
                </w:p>
              </w:tc>
            </w:tr>
          </w:tbl>
          <w:p w:rsidR="00072AB7" w:rsidRDefault="0032146F" w:rsidP="0078554E">
            <w:pPr>
              <w:adjustRightInd w:val="0"/>
              <w:snapToGrid w:val="0"/>
              <w:spacing w:beforeLines="20" w:line="360" w:lineRule="auto"/>
              <w:jc w:val="center"/>
              <w:rPr>
                <w:rFonts w:ascii="Times New Roman" w:hAnsi="Times New Roman" w:cs="宋体"/>
                <w:b/>
                <w:bCs/>
                <w:color w:val="000000" w:themeColor="text1"/>
                <w:sz w:val="21"/>
                <w:szCs w:val="21"/>
              </w:rPr>
            </w:pPr>
            <w:r>
              <w:rPr>
                <w:rFonts w:ascii="Times New Roman" w:hAnsi="Times New Roman" w:cs="宋体"/>
                <w:b/>
                <w:bCs/>
                <w:color w:val="000000" w:themeColor="text1"/>
                <w:sz w:val="21"/>
                <w:szCs w:val="21"/>
              </w:rPr>
              <w:t>表</w:t>
            </w:r>
            <w:r>
              <w:rPr>
                <w:rFonts w:ascii="Times New Roman" w:hAnsi="Times New Roman" w:cs="宋体" w:hint="eastAsia"/>
                <w:b/>
                <w:bCs/>
                <w:color w:val="000000" w:themeColor="text1"/>
                <w:sz w:val="21"/>
                <w:szCs w:val="21"/>
              </w:rPr>
              <w:t>7</w:t>
            </w:r>
            <w:r>
              <w:rPr>
                <w:rFonts w:ascii="Times New Roman" w:hAnsi="Times New Roman" w:cs="宋体"/>
                <w:b/>
                <w:bCs/>
                <w:color w:val="000000" w:themeColor="text1"/>
                <w:sz w:val="21"/>
                <w:szCs w:val="21"/>
              </w:rPr>
              <w:t>-</w:t>
            </w:r>
            <w:r>
              <w:rPr>
                <w:rFonts w:ascii="Times New Roman" w:hAnsi="Times New Roman" w:cs="宋体" w:hint="eastAsia"/>
                <w:b/>
                <w:bCs/>
                <w:color w:val="000000" w:themeColor="text1"/>
                <w:sz w:val="21"/>
                <w:szCs w:val="21"/>
              </w:rPr>
              <w:t>4</w:t>
            </w:r>
            <w:r>
              <w:rPr>
                <w:rFonts w:ascii="Times New Roman" w:hAnsi="Times New Roman" w:cs="宋体" w:hint="eastAsia"/>
                <w:b/>
                <w:bCs/>
                <w:color w:val="000000" w:themeColor="text1"/>
                <w:sz w:val="21"/>
                <w:szCs w:val="21"/>
              </w:rPr>
              <w:t>厂区外</w:t>
            </w:r>
            <w:r>
              <w:rPr>
                <w:rFonts w:ascii="Times New Roman" w:hAnsi="Times New Roman" w:cs="宋体"/>
                <w:b/>
                <w:bCs/>
                <w:color w:val="000000" w:themeColor="text1"/>
                <w:sz w:val="21"/>
                <w:szCs w:val="21"/>
              </w:rPr>
              <w:t>无组织排放废气监测结果</w:t>
            </w:r>
          </w:p>
          <w:tbl>
            <w:tblPr>
              <w:tblW w:w="861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1568"/>
              <w:gridCol w:w="1713"/>
              <w:gridCol w:w="1875"/>
              <w:gridCol w:w="1660"/>
              <w:gridCol w:w="1795"/>
            </w:tblGrid>
            <w:tr w:rsidR="00072AB7">
              <w:trPr>
                <w:cantSplit/>
                <w:trHeight w:val="228"/>
                <w:jc w:val="center"/>
              </w:trPr>
              <w:tc>
                <w:tcPr>
                  <w:tcW w:w="1568"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采样日期</w:t>
                  </w:r>
                </w:p>
              </w:tc>
              <w:tc>
                <w:tcPr>
                  <w:tcW w:w="1713"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采样点位</w:t>
                  </w:r>
                </w:p>
              </w:tc>
              <w:tc>
                <w:tcPr>
                  <w:tcW w:w="187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采样时间</w:t>
                  </w:r>
                </w:p>
              </w:tc>
              <w:tc>
                <w:tcPr>
                  <w:tcW w:w="166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甲醇</w:t>
                  </w:r>
                  <w:r>
                    <w:rPr>
                      <w:rFonts w:ascii="Times New Roman" w:eastAsiaTheme="minorEastAsia" w:hAnsi="Times New Roman"/>
                      <w:sz w:val="21"/>
                      <w:szCs w:val="21"/>
                    </w:rPr>
                    <w:t>mg/m</w:t>
                  </w:r>
                  <w:r>
                    <w:rPr>
                      <w:rFonts w:ascii="Times New Roman" w:eastAsiaTheme="minorEastAsia" w:hAnsi="Times New Roman"/>
                      <w:sz w:val="21"/>
                      <w:szCs w:val="21"/>
                      <w:vertAlign w:val="superscript"/>
                    </w:rPr>
                    <w:t>3</w:t>
                  </w:r>
                </w:p>
              </w:tc>
              <w:tc>
                <w:tcPr>
                  <w:tcW w:w="1795" w:type="dxa"/>
                </w:tcPr>
                <w:p w:rsidR="00072AB7" w:rsidRDefault="0032146F">
                  <w:pPr>
                    <w:widowControl w:val="0"/>
                    <w:snapToGrid w:val="0"/>
                    <w:spacing w:line="300" w:lineRule="atLeast"/>
                    <w:jc w:val="center"/>
                    <w:rPr>
                      <w:rFonts w:ascii="Times New Roman" w:eastAsiaTheme="minorEastAsia" w:hAnsiTheme="minorEastAsia"/>
                      <w:sz w:val="21"/>
                      <w:szCs w:val="21"/>
                    </w:rPr>
                  </w:pPr>
                  <w:r>
                    <w:rPr>
                      <w:rFonts w:ascii="Times New Roman" w:eastAsiaTheme="minorEastAsia" w:hAnsiTheme="minorEastAsia" w:hint="eastAsia"/>
                      <w:sz w:val="21"/>
                      <w:szCs w:val="21"/>
                    </w:rPr>
                    <w:t>非甲烷总烃</w:t>
                  </w:r>
                  <w:r>
                    <w:rPr>
                      <w:rFonts w:ascii="Times New Roman" w:eastAsiaTheme="minorEastAsia" w:hAnsi="Times New Roman"/>
                      <w:sz w:val="21"/>
                      <w:szCs w:val="21"/>
                    </w:rPr>
                    <w:t>mg/m</w:t>
                  </w:r>
                  <w:r>
                    <w:rPr>
                      <w:rFonts w:ascii="Times New Roman" w:eastAsiaTheme="minorEastAsia" w:hAnsi="Times New Roman"/>
                      <w:sz w:val="21"/>
                      <w:szCs w:val="21"/>
                      <w:vertAlign w:val="superscript"/>
                    </w:rPr>
                    <w:t>3</w:t>
                  </w:r>
                </w:p>
              </w:tc>
            </w:tr>
            <w:tr w:rsidR="00072AB7">
              <w:trPr>
                <w:cantSplit/>
                <w:trHeight w:val="64"/>
                <w:jc w:val="center"/>
              </w:trPr>
              <w:tc>
                <w:tcPr>
                  <w:tcW w:w="1568" w:type="dxa"/>
                  <w:vMerge w:val="restart"/>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2023.02.24</w:t>
                  </w:r>
                </w:p>
              </w:tc>
              <w:tc>
                <w:tcPr>
                  <w:tcW w:w="1713" w:type="dxa"/>
                  <w:vMerge w:val="restart"/>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厂区外</w:t>
                  </w:r>
                  <w:r>
                    <w:rPr>
                      <w:rFonts w:ascii="Times New Roman" w:eastAsiaTheme="minorEastAsia" w:hAnsi="Times New Roman"/>
                      <w:sz w:val="21"/>
                      <w:szCs w:val="21"/>
                    </w:rPr>
                    <w:t>C</w:t>
                  </w:r>
                </w:p>
              </w:tc>
              <w:tc>
                <w:tcPr>
                  <w:tcW w:w="187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10:00</w:t>
                  </w:r>
                </w:p>
              </w:tc>
              <w:tc>
                <w:tcPr>
                  <w:tcW w:w="166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w:t>
                  </w:r>
                  <w:r>
                    <w:rPr>
                      <w:rFonts w:ascii="Times New Roman" w:eastAsiaTheme="minorEastAsia" w:hAnsi="Times New Roman"/>
                      <w:sz w:val="21"/>
                      <w:szCs w:val="21"/>
                    </w:rPr>
                    <w:t>0.5</w:t>
                  </w:r>
                </w:p>
              </w:tc>
              <w:tc>
                <w:tcPr>
                  <w:tcW w:w="179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1.32</w:t>
                  </w:r>
                </w:p>
              </w:tc>
            </w:tr>
            <w:tr w:rsidR="00072AB7">
              <w:trPr>
                <w:cantSplit/>
                <w:trHeight w:val="156"/>
                <w:jc w:val="center"/>
              </w:trPr>
              <w:tc>
                <w:tcPr>
                  <w:tcW w:w="1568" w:type="dxa"/>
                  <w:vMerge/>
                  <w:vAlign w:val="center"/>
                </w:tcPr>
                <w:p w:rsidR="00072AB7" w:rsidRDefault="00072AB7">
                  <w:pPr>
                    <w:rPr>
                      <w:rFonts w:ascii="Times New Roman" w:eastAsiaTheme="minorEastAsia" w:hAnsi="Times New Roman"/>
                      <w:kern w:val="2"/>
                      <w:sz w:val="21"/>
                      <w:szCs w:val="21"/>
                    </w:rPr>
                  </w:pPr>
                </w:p>
              </w:tc>
              <w:tc>
                <w:tcPr>
                  <w:tcW w:w="1713" w:type="dxa"/>
                  <w:vMerge/>
                  <w:vAlign w:val="center"/>
                </w:tcPr>
                <w:p w:rsidR="00072AB7" w:rsidRDefault="00072AB7">
                  <w:pPr>
                    <w:rPr>
                      <w:rFonts w:ascii="Times New Roman" w:eastAsiaTheme="minorEastAsia" w:hAnsi="Times New Roman"/>
                      <w:kern w:val="2"/>
                      <w:sz w:val="21"/>
                      <w:szCs w:val="21"/>
                    </w:rPr>
                  </w:pPr>
                </w:p>
              </w:tc>
              <w:tc>
                <w:tcPr>
                  <w:tcW w:w="187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11:03</w:t>
                  </w:r>
                </w:p>
              </w:tc>
              <w:tc>
                <w:tcPr>
                  <w:tcW w:w="166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w:t>
                  </w:r>
                  <w:r>
                    <w:rPr>
                      <w:rFonts w:ascii="Times New Roman" w:eastAsiaTheme="minorEastAsia" w:hAnsi="Times New Roman"/>
                      <w:sz w:val="21"/>
                      <w:szCs w:val="21"/>
                    </w:rPr>
                    <w:t>0.5</w:t>
                  </w:r>
                </w:p>
              </w:tc>
              <w:tc>
                <w:tcPr>
                  <w:tcW w:w="179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1.34</w:t>
                  </w:r>
                </w:p>
              </w:tc>
            </w:tr>
            <w:tr w:rsidR="00072AB7">
              <w:trPr>
                <w:cantSplit/>
                <w:trHeight w:val="64"/>
                <w:jc w:val="center"/>
              </w:trPr>
              <w:tc>
                <w:tcPr>
                  <w:tcW w:w="1568" w:type="dxa"/>
                  <w:vMerge/>
                  <w:vAlign w:val="center"/>
                </w:tcPr>
                <w:p w:rsidR="00072AB7" w:rsidRDefault="00072AB7">
                  <w:pPr>
                    <w:rPr>
                      <w:rFonts w:ascii="Times New Roman" w:eastAsiaTheme="minorEastAsia" w:hAnsi="Times New Roman"/>
                      <w:kern w:val="2"/>
                      <w:sz w:val="21"/>
                      <w:szCs w:val="21"/>
                    </w:rPr>
                  </w:pPr>
                </w:p>
              </w:tc>
              <w:tc>
                <w:tcPr>
                  <w:tcW w:w="1713" w:type="dxa"/>
                  <w:vMerge/>
                  <w:vAlign w:val="center"/>
                </w:tcPr>
                <w:p w:rsidR="00072AB7" w:rsidRDefault="00072AB7">
                  <w:pPr>
                    <w:rPr>
                      <w:rFonts w:ascii="Times New Roman" w:eastAsiaTheme="minorEastAsia" w:hAnsi="Times New Roman"/>
                      <w:kern w:val="2"/>
                      <w:sz w:val="21"/>
                      <w:szCs w:val="21"/>
                    </w:rPr>
                  </w:pPr>
                </w:p>
              </w:tc>
              <w:tc>
                <w:tcPr>
                  <w:tcW w:w="187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13:10</w:t>
                  </w:r>
                </w:p>
              </w:tc>
              <w:tc>
                <w:tcPr>
                  <w:tcW w:w="166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w:t>
                  </w:r>
                  <w:r>
                    <w:rPr>
                      <w:rFonts w:ascii="Times New Roman" w:eastAsiaTheme="minorEastAsia" w:hAnsi="Times New Roman"/>
                      <w:sz w:val="21"/>
                      <w:szCs w:val="21"/>
                    </w:rPr>
                    <w:t>0.5</w:t>
                  </w:r>
                </w:p>
              </w:tc>
              <w:tc>
                <w:tcPr>
                  <w:tcW w:w="179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1.39</w:t>
                  </w:r>
                </w:p>
              </w:tc>
            </w:tr>
            <w:tr w:rsidR="00072AB7">
              <w:trPr>
                <w:cantSplit/>
                <w:trHeight w:val="64"/>
                <w:jc w:val="center"/>
              </w:trPr>
              <w:tc>
                <w:tcPr>
                  <w:tcW w:w="1568" w:type="dxa"/>
                  <w:vMerge w:val="restart"/>
                  <w:vAlign w:val="center"/>
                </w:tcPr>
                <w:p w:rsidR="00072AB7" w:rsidRDefault="0032146F">
                  <w:pPr>
                    <w:pStyle w:val="af"/>
                    <w:autoSpaceDE/>
                    <w:adjustRightInd/>
                    <w:spacing w:line="240" w:lineRule="auto"/>
                    <w:jc w:val="center"/>
                    <w:rPr>
                      <w:rFonts w:ascii="Times New Roman" w:hAnsi="Times New Roman" w:cs="Times New Roman"/>
                      <w:kern w:val="2"/>
                      <w:szCs w:val="21"/>
                    </w:rPr>
                  </w:pPr>
                  <w:r>
                    <w:rPr>
                      <w:rFonts w:ascii="Times New Roman" w:hAnsi="Times New Roman" w:cs="Times New Roman"/>
                      <w:kern w:val="2"/>
                      <w:szCs w:val="21"/>
                    </w:rPr>
                    <w:t>2023.02.25</w:t>
                  </w:r>
                </w:p>
              </w:tc>
              <w:tc>
                <w:tcPr>
                  <w:tcW w:w="1713" w:type="dxa"/>
                  <w:vMerge w:val="restart"/>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厂区外</w:t>
                  </w:r>
                  <w:r>
                    <w:rPr>
                      <w:rFonts w:ascii="Times New Roman" w:eastAsiaTheme="minorEastAsia" w:hAnsi="Times New Roman"/>
                      <w:sz w:val="21"/>
                      <w:szCs w:val="21"/>
                    </w:rPr>
                    <w:t>C</w:t>
                  </w:r>
                </w:p>
              </w:tc>
              <w:tc>
                <w:tcPr>
                  <w:tcW w:w="187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09:38</w:t>
                  </w:r>
                </w:p>
              </w:tc>
              <w:tc>
                <w:tcPr>
                  <w:tcW w:w="166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w:t>
                  </w:r>
                  <w:r>
                    <w:rPr>
                      <w:rFonts w:ascii="Times New Roman" w:eastAsiaTheme="minorEastAsia" w:hAnsi="Times New Roman"/>
                      <w:sz w:val="21"/>
                      <w:szCs w:val="21"/>
                    </w:rPr>
                    <w:t>0.5</w:t>
                  </w:r>
                </w:p>
              </w:tc>
              <w:tc>
                <w:tcPr>
                  <w:tcW w:w="179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1.24</w:t>
                  </w:r>
                </w:p>
              </w:tc>
            </w:tr>
            <w:tr w:rsidR="00072AB7">
              <w:trPr>
                <w:cantSplit/>
                <w:trHeight w:val="64"/>
                <w:jc w:val="center"/>
              </w:trPr>
              <w:tc>
                <w:tcPr>
                  <w:tcW w:w="1568" w:type="dxa"/>
                  <w:vMerge/>
                  <w:vAlign w:val="center"/>
                </w:tcPr>
                <w:p w:rsidR="00072AB7" w:rsidRDefault="00072AB7">
                  <w:pPr>
                    <w:rPr>
                      <w:rFonts w:ascii="Times New Roman" w:eastAsiaTheme="minorEastAsia" w:hAnsi="Times New Roman"/>
                      <w:kern w:val="2"/>
                      <w:sz w:val="21"/>
                      <w:szCs w:val="21"/>
                    </w:rPr>
                  </w:pPr>
                </w:p>
              </w:tc>
              <w:tc>
                <w:tcPr>
                  <w:tcW w:w="1713" w:type="dxa"/>
                  <w:vMerge/>
                  <w:vAlign w:val="center"/>
                </w:tcPr>
                <w:p w:rsidR="00072AB7" w:rsidRDefault="00072AB7">
                  <w:pPr>
                    <w:rPr>
                      <w:rFonts w:ascii="Times New Roman" w:eastAsiaTheme="minorEastAsia" w:hAnsi="Times New Roman"/>
                      <w:kern w:val="2"/>
                      <w:sz w:val="21"/>
                      <w:szCs w:val="21"/>
                    </w:rPr>
                  </w:pPr>
                </w:p>
              </w:tc>
              <w:tc>
                <w:tcPr>
                  <w:tcW w:w="187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10:45</w:t>
                  </w:r>
                </w:p>
              </w:tc>
              <w:tc>
                <w:tcPr>
                  <w:tcW w:w="166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w:t>
                  </w:r>
                  <w:r>
                    <w:rPr>
                      <w:rFonts w:ascii="Times New Roman" w:eastAsiaTheme="minorEastAsia" w:hAnsi="Times New Roman"/>
                      <w:sz w:val="21"/>
                      <w:szCs w:val="21"/>
                    </w:rPr>
                    <w:t>0.5</w:t>
                  </w:r>
                </w:p>
              </w:tc>
              <w:tc>
                <w:tcPr>
                  <w:tcW w:w="179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1.25</w:t>
                  </w:r>
                </w:p>
              </w:tc>
            </w:tr>
            <w:tr w:rsidR="00072AB7">
              <w:trPr>
                <w:cantSplit/>
                <w:trHeight w:val="64"/>
                <w:jc w:val="center"/>
              </w:trPr>
              <w:tc>
                <w:tcPr>
                  <w:tcW w:w="1568" w:type="dxa"/>
                  <w:vMerge/>
                  <w:vAlign w:val="center"/>
                </w:tcPr>
                <w:p w:rsidR="00072AB7" w:rsidRDefault="00072AB7">
                  <w:pPr>
                    <w:rPr>
                      <w:rFonts w:ascii="Times New Roman" w:eastAsiaTheme="minorEastAsia" w:hAnsi="Times New Roman"/>
                      <w:kern w:val="2"/>
                      <w:sz w:val="21"/>
                      <w:szCs w:val="21"/>
                    </w:rPr>
                  </w:pPr>
                </w:p>
              </w:tc>
              <w:tc>
                <w:tcPr>
                  <w:tcW w:w="1713" w:type="dxa"/>
                  <w:vMerge/>
                  <w:vAlign w:val="center"/>
                </w:tcPr>
                <w:p w:rsidR="00072AB7" w:rsidRDefault="00072AB7">
                  <w:pPr>
                    <w:rPr>
                      <w:rFonts w:ascii="Times New Roman" w:eastAsiaTheme="minorEastAsia" w:hAnsi="Times New Roman"/>
                      <w:kern w:val="2"/>
                      <w:sz w:val="21"/>
                      <w:szCs w:val="21"/>
                    </w:rPr>
                  </w:pPr>
                </w:p>
              </w:tc>
              <w:tc>
                <w:tcPr>
                  <w:tcW w:w="187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13:04</w:t>
                  </w:r>
                </w:p>
              </w:tc>
              <w:tc>
                <w:tcPr>
                  <w:tcW w:w="1660"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heme="minorEastAsia"/>
                      <w:sz w:val="21"/>
                      <w:szCs w:val="21"/>
                    </w:rPr>
                    <w:t>＜</w:t>
                  </w:r>
                  <w:r>
                    <w:rPr>
                      <w:rFonts w:ascii="Times New Roman" w:eastAsiaTheme="minorEastAsia" w:hAnsi="Times New Roman"/>
                      <w:sz w:val="21"/>
                      <w:szCs w:val="21"/>
                    </w:rPr>
                    <w:t>0.5</w:t>
                  </w:r>
                </w:p>
              </w:tc>
              <w:tc>
                <w:tcPr>
                  <w:tcW w:w="1795" w:type="dxa"/>
                  <w:vAlign w:val="center"/>
                </w:tcPr>
                <w:p w:rsidR="00072AB7" w:rsidRDefault="0032146F">
                  <w:pPr>
                    <w:widowControl w:val="0"/>
                    <w:snapToGrid w:val="0"/>
                    <w:spacing w:line="300" w:lineRule="atLeast"/>
                    <w:jc w:val="center"/>
                    <w:rPr>
                      <w:rFonts w:ascii="Times New Roman" w:eastAsiaTheme="minorEastAsia" w:hAnsi="Times New Roman"/>
                      <w:kern w:val="2"/>
                      <w:sz w:val="21"/>
                      <w:szCs w:val="21"/>
                    </w:rPr>
                  </w:pPr>
                  <w:r>
                    <w:rPr>
                      <w:rFonts w:ascii="Times New Roman" w:eastAsiaTheme="minorEastAsia" w:hAnsi="Times New Roman"/>
                      <w:sz w:val="21"/>
                      <w:szCs w:val="21"/>
                    </w:rPr>
                    <w:t>1.28</w:t>
                  </w:r>
                </w:p>
              </w:tc>
            </w:tr>
            <w:tr w:rsidR="00072AB7">
              <w:trPr>
                <w:cantSplit/>
                <w:trHeight w:val="64"/>
                <w:jc w:val="center"/>
              </w:trPr>
              <w:tc>
                <w:tcPr>
                  <w:tcW w:w="8611" w:type="dxa"/>
                  <w:gridSpan w:val="5"/>
                  <w:vAlign w:val="center"/>
                </w:tcPr>
                <w:p w:rsidR="00072AB7" w:rsidRDefault="0032146F">
                  <w:pPr>
                    <w:widowControl w:val="0"/>
                    <w:snapToGrid w:val="0"/>
                    <w:spacing w:line="300" w:lineRule="atLeast"/>
                    <w:jc w:val="center"/>
                    <w:rPr>
                      <w:rFonts w:ascii="Times New Roman" w:eastAsiaTheme="minorEastAsia" w:hAnsi="Times New Roman"/>
                      <w:sz w:val="21"/>
                      <w:szCs w:val="21"/>
                    </w:rPr>
                  </w:pPr>
                  <w:r>
                    <w:rPr>
                      <w:rFonts w:ascii="Times New Roman" w:eastAsiaTheme="minorEastAsia" w:hAnsi="Times New Roman" w:hint="eastAsia"/>
                      <w:sz w:val="21"/>
                      <w:szCs w:val="21"/>
                    </w:rPr>
                    <w:t>注：表中所有“＜</w:t>
                  </w:r>
                  <w:r>
                    <w:rPr>
                      <w:rFonts w:ascii="Times New Roman" w:eastAsiaTheme="minorEastAsia" w:hAnsi="Times New Roman"/>
                      <w:sz w:val="21"/>
                      <w:szCs w:val="21"/>
                    </w:rPr>
                    <w:t>xxx</w:t>
                  </w:r>
                  <w:r>
                    <w:rPr>
                      <w:rFonts w:ascii="Times New Roman" w:eastAsiaTheme="minorEastAsia" w:hAnsi="Times New Roman" w:hint="eastAsia"/>
                      <w:sz w:val="21"/>
                      <w:szCs w:val="21"/>
                    </w:rPr>
                    <w:t>”代表该指标为未检出，“</w:t>
                  </w:r>
                  <w:r>
                    <w:rPr>
                      <w:rFonts w:ascii="Times New Roman" w:eastAsiaTheme="minorEastAsia" w:hAnsi="Times New Roman"/>
                      <w:sz w:val="21"/>
                      <w:szCs w:val="21"/>
                    </w:rPr>
                    <w:t>xxx</w:t>
                  </w:r>
                  <w:r>
                    <w:rPr>
                      <w:rFonts w:ascii="Times New Roman" w:eastAsiaTheme="minorEastAsia" w:hAnsi="Times New Roman" w:hint="eastAsia"/>
                      <w:sz w:val="21"/>
                      <w:szCs w:val="21"/>
                    </w:rPr>
                    <w:t>”代表该指标的方法检出限。甲醇限值为</w:t>
                  </w:r>
                  <w:r>
                    <w:rPr>
                      <w:rFonts w:ascii="Times New Roman" w:eastAsiaTheme="minorEastAsia" w:hAnsi="Times New Roman" w:hint="eastAsia"/>
                      <w:sz w:val="21"/>
                      <w:szCs w:val="21"/>
                    </w:rPr>
                    <w:t>12mg/m</w:t>
                  </w:r>
                  <w:r>
                    <w:rPr>
                      <w:rFonts w:ascii="Times New Roman" w:eastAsiaTheme="minorEastAsia" w:hAnsi="Times New Roman" w:hint="eastAsia"/>
                      <w:sz w:val="21"/>
                      <w:szCs w:val="21"/>
                      <w:vertAlign w:val="superscript"/>
                    </w:rPr>
                    <w:t>3</w:t>
                  </w:r>
                  <w:r>
                    <w:rPr>
                      <w:rFonts w:ascii="Times New Roman" w:eastAsiaTheme="minorEastAsia" w:hAnsi="Times New Roman" w:hint="eastAsia"/>
                      <w:sz w:val="21"/>
                      <w:szCs w:val="21"/>
                    </w:rPr>
                    <w:t>，非甲烷总烃限值为</w:t>
                  </w:r>
                  <w:r>
                    <w:rPr>
                      <w:rFonts w:ascii="Times New Roman" w:eastAsiaTheme="minorEastAsia" w:hAnsi="Times New Roman" w:hint="eastAsia"/>
                      <w:sz w:val="21"/>
                      <w:szCs w:val="21"/>
                    </w:rPr>
                    <w:t>4.0mg/m</w:t>
                  </w:r>
                  <w:r>
                    <w:rPr>
                      <w:rFonts w:ascii="Times New Roman" w:eastAsiaTheme="minorEastAsia" w:hAnsi="Times New Roman" w:hint="eastAsia"/>
                      <w:sz w:val="21"/>
                      <w:szCs w:val="21"/>
                      <w:vertAlign w:val="superscript"/>
                    </w:rPr>
                    <w:t>3</w:t>
                  </w:r>
                </w:p>
              </w:tc>
            </w:tr>
          </w:tbl>
          <w:p w:rsidR="00072AB7" w:rsidRDefault="0032146F" w:rsidP="0078554E">
            <w:pPr>
              <w:adjustRightInd w:val="0"/>
              <w:snapToGrid w:val="0"/>
              <w:spacing w:beforeLines="20" w:line="360" w:lineRule="auto"/>
              <w:ind w:firstLineChars="200" w:firstLine="480"/>
              <w:rPr>
                <w:rStyle w:val="fontstyle01"/>
                <w:rFonts w:ascii="Times New Roman" w:hAnsi="Times New Roman" w:hint="default"/>
                <w:color w:val="000000" w:themeColor="text1"/>
                <w:sz w:val="24"/>
                <w:szCs w:val="24"/>
              </w:rPr>
            </w:pPr>
            <w:r>
              <w:rPr>
                <w:rStyle w:val="fontstyle01"/>
                <w:rFonts w:ascii="Times New Roman" w:hAnsi="Times New Roman" w:hint="default"/>
                <w:color w:val="000000" w:themeColor="text1"/>
                <w:sz w:val="24"/>
                <w:szCs w:val="24"/>
              </w:rPr>
              <w:t>由表</w:t>
            </w:r>
            <w:r>
              <w:rPr>
                <w:rStyle w:val="fontstyle01"/>
                <w:rFonts w:ascii="Times New Roman" w:hAnsi="Times New Roman" w:hint="default"/>
                <w:color w:val="000000" w:themeColor="text1"/>
                <w:sz w:val="24"/>
                <w:szCs w:val="24"/>
              </w:rPr>
              <w:t>7-3</w:t>
            </w:r>
            <w:r>
              <w:rPr>
                <w:rStyle w:val="fontstyle01"/>
                <w:rFonts w:ascii="Times New Roman" w:hAnsi="Times New Roman" w:hint="default"/>
                <w:color w:val="000000" w:themeColor="text1"/>
                <w:sz w:val="24"/>
                <w:szCs w:val="24"/>
              </w:rPr>
              <w:t>、</w:t>
            </w:r>
            <w:r>
              <w:rPr>
                <w:rStyle w:val="fontstyle01"/>
                <w:rFonts w:ascii="Times New Roman" w:hAnsi="Times New Roman" w:hint="default"/>
                <w:color w:val="000000" w:themeColor="text1"/>
                <w:sz w:val="24"/>
                <w:szCs w:val="24"/>
              </w:rPr>
              <w:t>7-4</w:t>
            </w:r>
            <w:r>
              <w:rPr>
                <w:rStyle w:val="fontstyle01"/>
                <w:rFonts w:ascii="Times New Roman" w:hAnsi="Times New Roman" w:hint="default"/>
                <w:color w:val="000000" w:themeColor="text1"/>
                <w:sz w:val="24"/>
                <w:szCs w:val="24"/>
              </w:rPr>
              <w:t>可得，</w:t>
            </w:r>
            <w:r>
              <w:rPr>
                <w:rFonts w:ascii="Times New Roman" w:hAnsi="Times New Roman" w:cs="宋体" w:hint="eastAsia"/>
                <w:color w:val="000000" w:themeColor="text1"/>
                <w:szCs w:val="24"/>
              </w:rPr>
              <w:t>厂区内无组织排放的非甲烷总烃的检测值符合《挥发性有机物无组织排放控制标准》（</w:t>
            </w:r>
            <w:r>
              <w:rPr>
                <w:rFonts w:ascii="Times New Roman" w:hAnsi="Times New Roman" w:cs="宋体"/>
                <w:color w:val="000000" w:themeColor="text1"/>
                <w:szCs w:val="24"/>
              </w:rPr>
              <w:t>GB 37822-2019</w:t>
            </w:r>
            <w:r>
              <w:rPr>
                <w:rFonts w:ascii="Times New Roman" w:hAnsi="Times New Roman" w:cs="宋体" w:hint="eastAsia"/>
                <w:color w:val="000000" w:themeColor="text1"/>
                <w:szCs w:val="24"/>
              </w:rPr>
              <w:t>）表</w:t>
            </w:r>
            <w:r>
              <w:rPr>
                <w:rFonts w:ascii="Times New Roman" w:hAnsi="Times New Roman" w:cs="宋体"/>
                <w:color w:val="000000" w:themeColor="text1"/>
                <w:szCs w:val="24"/>
              </w:rPr>
              <w:t>A.1</w:t>
            </w:r>
            <w:r>
              <w:rPr>
                <w:rFonts w:ascii="Times New Roman" w:hAnsi="Times New Roman" w:cs="宋体" w:hint="eastAsia"/>
                <w:color w:val="000000" w:themeColor="text1"/>
                <w:szCs w:val="24"/>
              </w:rPr>
              <w:t>所规定的特别排放限值要求。厂区外无组织排放的非甲烷总烃、甲醇的最高点检测值均符合《大气污染物综合排放标准》（</w:t>
            </w:r>
            <w:r>
              <w:rPr>
                <w:rFonts w:ascii="Times New Roman" w:hAnsi="Times New Roman" w:cs="宋体"/>
                <w:color w:val="000000" w:themeColor="text1"/>
                <w:szCs w:val="24"/>
              </w:rPr>
              <w:t>GB 16297-1996</w:t>
            </w:r>
            <w:r>
              <w:rPr>
                <w:rFonts w:ascii="Times New Roman" w:hAnsi="Times New Roman" w:cs="宋体" w:hint="eastAsia"/>
                <w:color w:val="000000" w:themeColor="text1"/>
                <w:szCs w:val="24"/>
              </w:rPr>
              <w:t>）表</w:t>
            </w:r>
            <w:r>
              <w:rPr>
                <w:rFonts w:ascii="Times New Roman" w:hAnsi="Times New Roman" w:cs="宋体"/>
                <w:color w:val="000000" w:themeColor="text1"/>
                <w:szCs w:val="24"/>
              </w:rPr>
              <w:t>2</w:t>
            </w:r>
            <w:r>
              <w:rPr>
                <w:rFonts w:ascii="Times New Roman" w:hAnsi="Times New Roman" w:cs="宋体" w:hint="eastAsia"/>
                <w:color w:val="000000" w:themeColor="text1"/>
                <w:szCs w:val="24"/>
              </w:rPr>
              <w:t>中无组织排放监控浓度限值要求。</w:t>
            </w:r>
          </w:p>
          <w:p w:rsidR="00072AB7" w:rsidRDefault="0032146F" w:rsidP="0078554E">
            <w:pPr>
              <w:adjustRightInd w:val="0"/>
              <w:snapToGrid w:val="0"/>
              <w:spacing w:beforeLines="20" w:line="360" w:lineRule="auto"/>
              <w:ind w:firstLineChars="200" w:firstLine="482"/>
              <w:rPr>
                <w:rFonts w:ascii="Times New Roman" w:hAnsi="Times New Roman" w:cs="宋体"/>
                <w:b/>
                <w:bCs/>
                <w:color w:val="000000" w:themeColor="text1"/>
                <w:szCs w:val="24"/>
              </w:rPr>
            </w:pPr>
            <w:r>
              <w:rPr>
                <w:rFonts w:ascii="Times New Roman" w:hAnsi="Times New Roman" w:cs="宋体" w:hint="eastAsia"/>
                <w:b/>
                <w:bCs/>
                <w:color w:val="000000" w:themeColor="text1"/>
                <w:szCs w:val="24"/>
              </w:rPr>
              <w:t xml:space="preserve">7.2.3 </w:t>
            </w:r>
            <w:r>
              <w:rPr>
                <w:rFonts w:ascii="Times New Roman" w:hAnsi="Times New Roman" w:cs="宋体" w:hint="eastAsia"/>
                <w:b/>
                <w:bCs/>
                <w:color w:val="000000" w:themeColor="text1"/>
                <w:szCs w:val="24"/>
              </w:rPr>
              <w:t>噪声</w:t>
            </w:r>
          </w:p>
          <w:p w:rsidR="00072AB7" w:rsidRDefault="0032146F" w:rsidP="0078554E">
            <w:pPr>
              <w:adjustRightInd w:val="0"/>
              <w:snapToGrid w:val="0"/>
              <w:spacing w:beforeLines="20" w:line="360" w:lineRule="auto"/>
              <w:ind w:firstLineChars="200" w:firstLine="480"/>
              <w:rPr>
                <w:rStyle w:val="fontstyle01"/>
                <w:rFonts w:ascii="Times New Roman" w:hAnsi="Times New Roman" w:hint="default"/>
                <w:color w:val="000000" w:themeColor="text1"/>
                <w:sz w:val="24"/>
                <w:szCs w:val="24"/>
              </w:rPr>
            </w:pPr>
            <w:r>
              <w:rPr>
                <w:rStyle w:val="fontstyle01"/>
                <w:rFonts w:ascii="Times New Roman" w:hAnsi="Times New Roman" w:hint="default"/>
                <w:color w:val="000000" w:themeColor="text1"/>
                <w:sz w:val="24"/>
                <w:szCs w:val="24"/>
              </w:rPr>
              <w:t>噪声监测结果详见表</w:t>
            </w:r>
            <w:r>
              <w:rPr>
                <w:rStyle w:val="fontstyle01"/>
                <w:rFonts w:ascii="Times New Roman" w:hAnsi="Times New Roman" w:hint="default"/>
                <w:color w:val="000000" w:themeColor="text1"/>
                <w:sz w:val="24"/>
                <w:szCs w:val="24"/>
              </w:rPr>
              <w:t>7-5</w:t>
            </w:r>
            <w:r>
              <w:rPr>
                <w:rStyle w:val="fontstyle01"/>
                <w:rFonts w:ascii="Times New Roman" w:hAnsi="Times New Roman" w:hint="default"/>
                <w:color w:val="000000" w:themeColor="text1"/>
                <w:sz w:val="24"/>
                <w:szCs w:val="24"/>
              </w:rPr>
              <w:t>。</w:t>
            </w:r>
          </w:p>
          <w:p w:rsidR="00072AB7" w:rsidRDefault="0032146F" w:rsidP="0078554E">
            <w:pPr>
              <w:adjustRightInd w:val="0"/>
              <w:snapToGrid w:val="0"/>
              <w:spacing w:beforeLines="20" w:line="360" w:lineRule="auto"/>
              <w:jc w:val="center"/>
              <w:rPr>
                <w:rStyle w:val="fontstyle01"/>
                <w:rFonts w:ascii="Times New Roman" w:hAnsi="Times New Roman" w:hint="default"/>
                <w:b/>
                <w:bCs/>
                <w:color w:val="000000" w:themeColor="text1"/>
                <w:sz w:val="21"/>
                <w:szCs w:val="21"/>
              </w:rPr>
            </w:pPr>
            <w:r>
              <w:rPr>
                <w:rFonts w:ascii="Times New Roman" w:hAnsi="Times New Roman" w:cs="宋体"/>
                <w:b/>
                <w:bCs/>
                <w:color w:val="000000" w:themeColor="text1"/>
                <w:sz w:val="21"/>
                <w:szCs w:val="21"/>
              </w:rPr>
              <w:t>表</w:t>
            </w:r>
            <w:r>
              <w:rPr>
                <w:rFonts w:ascii="Times New Roman" w:hAnsi="Times New Roman" w:cs="宋体" w:hint="eastAsia"/>
                <w:b/>
                <w:bCs/>
                <w:color w:val="000000" w:themeColor="text1"/>
                <w:sz w:val="21"/>
                <w:szCs w:val="21"/>
              </w:rPr>
              <w:t>7</w:t>
            </w:r>
            <w:r>
              <w:rPr>
                <w:rFonts w:ascii="Times New Roman" w:hAnsi="Times New Roman" w:cs="宋体"/>
                <w:b/>
                <w:bCs/>
                <w:color w:val="000000" w:themeColor="text1"/>
                <w:sz w:val="21"/>
                <w:szCs w:val="21"/>
              </w:rPr>
              <w:t>-</w:t>
            </w:r>
            <w:r>
              <w:rPr>
                <w:rFonts w:ascii="Times New Roman" w:hAnsi="Times New Roman" w:cs="宋体" w:hint="eastAsia"/>
                <w:b/>
                <w:bCs/>
                <w:color w:val="000000" w:themeColor="text1"/>
                <w:sz w:val="21"/>
                <w:szCs w:val="21"/>
              </w:rPr>
              <w:t>5</w:t>
            </w:r>
            <w:r>
              <w:rPr>
                <w:rFonts w:ascii="Times New Roman" w:hAnsi="Times New Roman" w:cs="宋体" w:hint="eastAsia"/>
                <w:b/>
                <w:bCs/>
                <w:color w:val="000000" w:themeColor="text1"/>
                <w:sz w:val="21"/>
                <w:szCs w:val="21"/>
              </w:rPr>
              <w:t>噪声</w:t>
            </w:r>
            <w:r>
              <w:rPr>
                <w:rFonts w:ascii="Times New Roman" w:hAnsi="Times New Roman" w:cs="宋体"/>
                <w:b/>
                <w:bCs/>
                <w:color w:val="000000" w:themeColor="text1"/>
                <w:sz w:val="21"/>
                <w:szCs w:val="21"/>
              </w:rPr>
              <w:t>监测结果</w:t>
            </w:r>
          </w:p>
          <w:tbl>
            <w:tblPr>
              <w:tblW w:w="86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3440"/>
              <w:gridCol w:w="3897"/>
              <w:gridCol w:w="1300"/>
            </w:tblGrid>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测点位置及时间</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检测结果</w:t>
                  </w:r>
                  <w:r>
                    <w:rPr>
                      <w:rFonts w:ascii="Times New Roman" w:eastAsiaTheme="minorEastAsia" w:hAnsi="Times New Roman"/>
                      <w:sz w:val="21"/>
                      <w:szCs w:val="21"/>
                    </w:rPr>
                    <w:t>LeqdB</w:t>
                  </w:r>
                  <w:r>
                    <w:rPr>
                      <w:rFonts w:ascii="Times New Roman" w:eastAsiaTheme="minorEastAsia" w:hAnsiTheme="minorEastAsia"/>
                      <w:sz w:val="21"/>
                      <w:szCs w:val="21"/>
                    </w:rPr>
                    <w:t>（</w:t>
                  </w:r>
                  <w:r>
                    <w:rPr>
                      <w:rFonts w:ascii="Times New Roman" w:eastAsiaTheme="minorEastAsia" w:hAnsi="Times New Roman"/>
                      <w:sz w:val="21"/>
                      <w:szCs w:val="21"/>
                    </w:rPr>
                    <w:t>A</w:t>
                  </w:r>
                  <w:r>
                    <w:rPr>
                      <w:rFonts w:ascii="Times New Roman" w:eastAsiaTheme="minorEastAsia" w:hAnsiTheme="minorEastAsia"/>
                      <w:sz w:val="21"/>
                      <w:szCs w:val="21"/>
                    </w:rPr>
                    <w:t>）</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限值</w:t>
                  </w:r>
                  <w:r>
                    <w:rPr>
                      <w:rFonts w:ascii="Times New Roman" w:eastAsiaTheme="minorEastAsia" w:hAnsi="Times New Roman"/>
                      <w:sz w:val="21"/>
                      <w:szCs w:val="21"/>
                    </w:rPr>
                    <w:t>dB</w:t>
                  </w:r>
                  <w:r>
                    <w:rPr>
                      <w:rFonts w:ascii="Times New Roman" w:eastAsiaTheme="minorEastAsia" w:hAnsiTheme="minorEastAsia"/>
                      <w:sz w:val="21"/>
                      <w:szCs w:val="21"/>
                    </w:rPr>
                    <w:t>（</w:t>
                  </w:r>
                  <w:r>
                    <w:rPr>
                      <w:rFonts w:ascii="Times New Roman" w:eastAsiaTheme="minorEastAsia" w:hAnsi="Times New Roman"/>
                      <w:sz w:val="21"/>
                      <w:szCs w:val="21"/>
                    </w:rPr>
                    <w:t>A</w:t>
                  </w:r>
                  <w:r>
                    <w:rPr>
                      <w:rFonts w:ascii="Times New Roman" w:eastAsiaTheme="minorEastAsia" w:hAnsiTheme="minorEastAsia"/>
                      <w:sz w:val="21"/>
                      <w:szCs w:val="21"/>
                    </w:rPr>
                    <w:t>）</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厂界东</w:t>
                  </w:r>
                  <w:r>
                    <w:rPr>
                      <w:rFonts w:ascii="Times New Roman" w:eastAsiaTheme="minorEastAsia" w:hAnsi="Times New Roman"/>
                      <w:sz w:val="21"/>
                      <w:szCs w:val="21"/>
                    </w:rPr>
                    <w:t>1</w:t>
                  </w:r>
                  <w:r>
                    <w:rPr>
                      <w:rFonts w:ascii="Times New Roman" w:eastAsiaTheme="minorEastAsia" w:hAnsiTheme="minorEastAsia"/>
                      <w:sz w:val="21"/>
                      <w:szCs w:val="21"/>
                    </w:rPr>
                    <w:t>（</w:t>
                  </w:r>
                  <w:r>
                    <w:rPr>
                      <w:rFonts w:ascii="Times New Roman" w:eastAsiaTheme="minorEastAsia" w:hAnsi="Times New Roman"/>
                      <w:sz w:val="21"/>
                      <w:szCs w:val="21"/>
                    </w:rPr>
                    <w:t>2023.02.24 10:26</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59</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bookmarkStart w:id="6" w:name="OLE_LINK33" w:colFirst="0" w:colLast="0"/>
                  <w:bookmarkStart w:id="7" w:name="OLE_LINK32" w:colFirst="1" w:colLast="1"/>
                  <w:r>
                    <w:rPr>
                      <w:rFonts w:ascii="Times New Roman" w:eastAsiaTheme="minorEastAsia" w:hAnsiTheme="minorEastAsia"/>
                      <w:sz w:val="21"/>
                      <w:szCs w:val="21"/>
                    </w:rPr>
                    <w:t>厂界东</w:t>
                  </w:r>
                  <w:r>
                    <w:rPr>
                      <w:rFonts w:ascii="Times New Roman" w:eastAsiaTheme="minorEastAsia" w:hAnsi="Times New Roman"/>
                      <w:sz w:val="21"/>
                      <w:szCs w:val="21"/>
                    </w:rPr>
                    <w:t>1</w:t>
                  </w:r>
                  <w:r>
                    <w:rPr>
                      <w:rFonts w:ascii="Times New Roman" w:eastAsiaTheme="minorEastAsia" w:hAnsiTheme="minorEastAsia"/>
                      <w:sz w:val="21"/>
                      <w:szCs w:val="21"/>
                    </w:rPr>
                    <w:t>（</w:t>
                  </w:r>
                  <w:r>
                    <w:rPr>
                      <w:rFonts w:ascii="Times New Roman" w:eastAsiaTheme="minorEastAsia" w:hAnsi="Times New Roman"/>
                      <w:sz w:val="21"/>
                      <w:szCs w:val="21"/>
                    </w:rPr>
                    <w:t>2023.02.24 14:08</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57</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厂界南</w:t>
                  </w:r>
                  <w:r>
                    <w:rPr>
                      <w:rFonts w:ascii="Times New Roman" w:eastAsiaTheme="minorEastAsia" w:hAnsi="Times New Roman"/>
                      <w:sz w:val="21"/>
                      <w:szCs w:val="21"/>
                    </w:rPr>
                    <w:t>2</w:t>
                  </w:r>
                  <w:r>
                    <w:rPr>
                      <w:rFonts w:ascii="Times New Roman" w:eastAsiaTheme="minorEastAsia" w:hAnsiTheme="minorEastAsia"/>
                      <w:sz w:val="21"/>
                      <w:szCs w:val="21"/>
                    </w:rPr>
                    <w:t>（</w:t>
                  </w:r>
                  <w:r>
                    <w:rPr>
                      <w:rFonts w:ascii="Times New Roman" w:eastAsiaTheme="minorEastAsia" w:hAnsi="Times New Roman"/>
                      <w:sz w:val="21"/>
                      <w:szCs w:val="21"/>
                    </w:rPr>
                    <w:t>2023.02.24 10:33</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57</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厂界南</w:t>
                  </w:r>
                  <w:r>
                    <w:rPr>
                      <w:rFonts w:ascii="Times New Roman" w:eastAsiaTheme="minorEastAsia" w:hAnsi="Times New Roman"/>
                      <w:sz w:val="21"/>
                      <w:szCs w:val="21"/>
                    </w:rPr>
                    <w:t>2</w:t>
                  </w:r>
                  <w:r>
                    <w:rPr>
                      <w:rFonts w:ascii="Times New Roman" w:eastAsiaTheme="minorEastAsia" w:hAnsiTheme="minorEastAsia"/>
                      <w:sz w:val="21"/>
                      <w:szCs w:val="21"/>
                    </w:rPr>
                    <w:t>（</w:t>
                  </w:r>
                  <w:r>
                    <w:rPr>
                      <w:rFonts w:ascii="Times New Roman" w:eastAsiaTheme="minorEastAsia" w:hAnsi="Times New Roman"/>
                      <w:sz w:val="21"/>
                      <w:szCs w:val="21"/>
                    </w:rPr>
                    <w:t>2023.02.24 14:15</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56</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lastRenderedPageBreak/>
                    <w:t>厂界西</w:t>
                  </w:r>
                  <w:r>
                    <w:rPr>
                      <w:rFonts w:ascii="Times New Roman" w:eastAsiaTheme="minorEastAsia" w:hAnsi="Times New Roman"/>
                      <w:sz w:val="21"/>
                      <w:szCs w:val="21"/>
                    </w:rPr>
                    <w:t>3</w:t>
                  </w:r>
                  <w:r>
                    <w:rPr>
                      <w:rFonts w:ascii="Times New Roman" w:eastAsiaTheme="minorEastAsia" w:hAnsiTheme="minorEastAsia"/>
                      <w:sz w:val="21"/>
                      <w:szCs w:val="21"/>
                    </w:rPr>
                    <w:t>（</w:t>
                  </w:r>
                  <w:r>
                    <w:rPr>
                      <w:rFonts w:ascii="Times New Roman" w:eastAsiaTheme="minorEastAsia" w:hAnsi="Times New Roman"/>
                      <w:sz w:val="21"/>
                      <w:szCs w:val="21"/>
                    </w:rPr>
                    <w:t>2023.02.24 10:41</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58</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厂界西</w:t>
                  </w:r>
                  <w:r>
                    <w:rPr>
                      <w:rFonts w:ascii="Times New Roman" w:eastAsiaTheme="minorEastAsia" w:hAnsi="Times New Roman"/>
                      <w:sz w:val="21"/>
                      <w:szCs w:val="21"/>
                    </w:rPr>
                    <w:t>3</w:t>
                  </w:r>
                  <w:r>
                    <w:rPr>
                      <w:rFonts w:ascii="Times New Roman" w:eastAsiaTheme="minorEastAsia" w:hAnsiTheme="minorEastAsia"/>
                      <w:sz w:val="21"/>
                      <w:szCs w:val="21"/>
                    </w:rPr>
                    <w:t>（</w:t>
                  </w:r>
                  <w:r>
                    <w:rPr>
                      <w:rFonts w:ascii="Times New Roman" w:eastAsiaTheme="minorEastAsia" w:hAnsi="Times New Roman"/>
                      <w:sz w:val="21"/>
                      <w:szCs w:val="21"/>
                    </w:rPr>
                    <w:t>2023.02.24 14:23</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58</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厂界东</w:t>
                  </w:r>
                  <w:r>
                    <w:rPr>
                      <w:rFonts w:ascii="Times New Roman" w:eastAsiaTheme="minorEastAsia" w:hAnsi="Times New Roman"/>
                      <w:sz w:val="21"/>
                      <w:szCs w:val="21"/>
                    </w:rPr>
                    <w:t>1</w:t>
                  </w:r>
                  <w:r>
                    <w:rPr>
                      <w:rFonts w:ascii="Times New Roman" w:eastAsiaTheme="minorEastAsia" w:hAnsiTheme="minorEastAsia"/>
                      <w:sz w:val="21"/>
                      <w:szCs w:val="21"/>
                    </w:rPr>
                    <w:t>（</w:t>
                  </w:r>
                  <w:r>
                    <w:rPr>
                      <w:rFonts w:ascii="Times New Roman" w:eastAsiaTheme="minorEastAsia" w:hAnsi="Times New Roman"/>
                      <w:sz w:val="21"/>
                      <w:szCs w:val="21"/>
                    </w:rPr>
                    <w:t>2023.02.25 10:07</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58</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厂界东</w:t>
                  </w:r>
                  <w:r>
                    <w:rPr>
                      <w:rFonts w:ascii="Times New Roman" w:eastAsiaTheme="minorEastAsia" w:hAnsi="Times New Roman"/>
                      <w:sz w:val="21"/>
                      <w:szCs w:val="21"/>
                    </w:rPr>
                    <w:t>1</w:t>
                  </w:r>
                  <w:r>
                    <w:rPr>
                      <w:rFonts w:ascii="Times New Roman" w:eastAsiaTheme="minorEastAsia" w:hAnsiTheme="minorEastAsia"/>
                      <w:sz w:val="21"/>
                      <w:szCs w:val="21"/>
                    </w:rPr>
                    <w:t>（</w:t>
                  </w:r>
                  <w:r>
                    <w:rPr>
                      <w:rFonts w:ascii="Times New Roman" w:eastAsiaTheme="minorEastAsia" w:hAnsi="Times New Roman"/>
                      <w:sz w:val="21"/>
                      <w:szCs w:val="21"/>
                    </w:rPr>
                    <w:t>2023.02.25 13:23</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58</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bookmarkEnd w:id="6"/>
            <w:bookmarkEnd w:id="7"/>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厂界南</w:t>
                  </w:r>
                  <w:r>
                    <w:rPr>
                      <w:rFonts w:ascii="Times New Roman" w:eastAsiaTheme="minorEastAsia" w:hAnsi="Times New Roman"/>
                      <w:sz w:val="21"/>
                      <w:szCs w:val="21"/>
                    </w:rPr>
                    <w:t>2</w:t>
                  </w:r>
                  <w:r>
                    <w:rPr>
                      <w:rFonts w:ascii="Times New Roman" w:eastAsiaTheme="minorEastAsia" w:hAnsiTheme="minorEastAsia"/>
                      <w:sz w:val="21"/>
                      <w:szCs w:val="21"/>
                    </w:rPr>
                    <w:t>（</w:t>
                  </w:r>
                  <w:r>
                    <w:rPr>
                      <w:rFonts w:ascii="Times New Roman" w:eastAsiaTheme="minorEastAsia" w:hAnsi="Times New Roman"/>
                      <w:sz w:val="21"/>
                      <w:szCs w:val="21"/>
                    </w:rPr>
                    <w:t>2023.02.25 10:14</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57</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厂界南</w:t>
                  </w:r>
                  <w:r>
                    <w:rPr>
                      <w:rFonts w:ascii="Times New Roman" w:eastAsiaTheme="minorEastAsia" w:hAnsi="Times New Roman"/>
                      <w:sz w:val="21"/>
                      <w:szCs w:val="21"/>
                    </w:rPr>
                    <w:t>2</w:t>
                  </w:r>
                  <w:r>
                    <w:rPr>
                      <w:rFonts w:ascii="Times New Roman" w:eastAsiaTheme="minorEastAsia" w:hAnsiTheme="minorEastAsia"/>
                      <w:sz w:val="21"/>
                      <w:szCs w:val="21"/>
                    </w:rPr>
                    <w:t>（</w:t>
                  </w:r>
                  <w:r>
                    <w:rPr>
                      <w:rFonts w:ascii="Times New Roman" w:eastAsiaTheme="minorEastAsia" w:hAnsi="Times New Roman"/>
                      <w:sz w:val="21"/>
                      <w:szCs w:val="21"/>
                    </w:rPr>
                    <w:t>2023.02.25 13:30</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57</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厂界西</w:t>
                  </w:r>
                  <w:r>
                    <w:rPr>
                      <w:rFonts w:ascii="Times New Roman" w:eastAsiaTheme="minorEastAsia" w:hAnsi="Times New Roman"/>
                      <w:sz w:val="21"/>
                      <w:szCs w:val="21"/>
                    </w:rPr>
                    <w:t>3</w:t>
                  </w:r>
                  <w:r>
                    <w:rPr>
                      <w:rFonts w:ascii="Times New Roman" w:eastAsiaTheme="minorEastAsia" w:hAnsiTheme="minorEastAsia"/>
                      <w:sz w:val="21"/>
                      <w:szCs w:val="21"/>
                    </w:rPr>
                    <w:t>（</w:t>
                  </w:r>
                  <w:r>
                    <w:rPr>
                      <w:rFonts w:ascii="Times New Roman" w:eastAsiaTheme="minorEastAsia" w:hAnsi="Times New Roman"/>
                      <w:sz w:val="21"/>
                      <w:szCs w:val="21"/>
                    </w:rPr>
                    <w:t>2023.02.25 10:22</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56</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r w:rsidR="00072AB7">
              <w:trPr>
                <w:cantSplit/>
                <w:trHeight w:val="326"/>
                <w:jc w:val="center"/>
              </w:trPr>
              <w:tc>
                <w:tcPr>
                  <w:tcW w:w="344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heme="minorEastAsia"/>
                      <w:sz w:val="21"/>
                      <w:szCs w:val="21"/>
                    </w:rPr>
                    <w:t>厂界西</w:t>
                  </w:r>
                  <w:r>
                    <w:rPr>
                      <w:rFonts w:ascii="Times New Roman" w:eastAsiaTheme="minorEastAsia" w:hAnsi="Times New Roman"/>
                      <w:sz w:val="21"/>
                      <w:szCs w:val="21"/>
                    </w:rPr>
                    <w:t>3</w:t>
                  </w:r>
                  <w:r>
                    <w:rPr>
                      <w:rFonts w:ascii="Times New Roman" w:eastAsiaTheme="minorEastAsia" w:hAnsiTheme="minorEastAsia"/>
                      <w:sz w:val="21"/>
                      <w:szCs w:val="21"/>
                    </w:rPr>
                    <w:t>（</w:t>
                  </w:r>
                  <w:r>
                    <w:rPr>
                      <w:rFonts w:ascii="Times New Roman" w:eastAsiaTheme="minorEastAsia" w:hAnsi="Times New Roman"/>
                      <w:sz w:val="21"/>
                      <w:szCs w:val="21"/>
                    </w:rPr>
                    <w:t>2023.02.25 13:39</w:t>
                  </w:r>
                  <w:r>
                    <w:rPr>
                      <w:rFonts w:ascii="Times New Roman" w:eastAsiaTheme="minorEastAsia" w:hAnsiTheme="minorEastAsia"/>
                      <w:sz w:val="21"/>
                      <w:szCs w:val="21"/>
                    </w:rPr>
                    <w:t>）</w:t>
                  </w:r>
                </w:p>
              </w:tc>
              <w:tc>
                <w:tcPr>
                  <w:tcW w:w="3897"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58</w:t>
                  </w:r>
                </w:p>
              </w:tc>
              <w:tc>
                <w:tcPr>
                  <w:tcW w:w="1300" w:type="dxa"/>
                  <w:vAlign w:val="center"/>
                </w:tcPr>
                <w:p w:rsidR="00072AB7" w:rsidRDefault="0032146F">
                  <w:pPr>
                    <w:widowControl w:val="0"/>
                    <w:jc w:val="center"/>
                    <w:rPr>
                      <w:rFonts w:ascii="Times New Roman" w:eastAsiaTheme="minorEastAsia" w:hAnsi="Times New Roman"/>
                      <w:kern w:val="2"/>
                      <w:sz w:val="21"/>
                      <w:szCs w:val="21"/>
                    </w:rPr>
                  </w:pPr>
                  <w:r>
                    <w:rPr>
                      <w:rFonts w:ascii="Times New Roman" w:eastAsiaTheme="minorEastAsia" w:hAnsi="Times New Roman"/>
                      <w:sz w:val="21"/>
                      <w:szCs w:val="21"/>
                    </w:rPr>
                    <w:t>65</w:t>
                  </w:r>
                </w:p>
              </w:tc>
            </w:tr>
          </w:tbl>
          <w:p w:rsidR="00072AB7" w:rsidRDefault="0032146F" w:rsidP="0078554E">
            <w:pPr>
              <w:adjustRightInd w:val="0"/>
              <w:snapToGrid w:val="0"/>
              <w:spacing w:beforeLines="20" w:line="360" w:lineRule="auto"/>
              <w:ind w:firstLineChars="200" w:firstLine="480"/>
              <w:rPr>
                <w:rStyle w:val="fontstyle01"/>
                <w:rFonts w:ascii="Times New Roman" w:hAnsi="Times New Roman" w:hint="default"/>
                <w:color w:val="000000" w:themeColor="text1"/>
                <w:sz w:val="24"/>
                <w:szCs w:val="24"/>
              </w:rPr>
            </w:pPr>
            <w:r>
              <w:rPr>
                <w:rStyle w:val="fontstyle01"/>
                <w:rFonts w:ascii="Times New Roman" w:hAnsi="Times New Roman" w:hint="default"/>
                <w:color w:val="000000" w:themeColor="text1"/>
                <w:sz w:val="24"/>
                <w:szCs w:val="24"/>
              </w:rPr>
              <w:t>由表</w:t>
            </w:r>
            <w:r>
              <w:rPr>
                <w:rStyle w:val="fontstyle01"/>
                <w:rFonts w:ascii="Times New Roman" w:hAnsi="Times New Roman" w:hint="default"/>
                <w:color w:val="000000" w:themeColor="text1"/>
                <w:sz w:val="24"/>
                <w:szCs w:val="24"/>
              </w:rPr>
              <w:t>7-5</w:t>
            </w:r>
            <w:r>
              <w:rPr>
                <w:rStyle w:val="fontstyle01"/>
                <w:rFonts w:ascii="Times New Roman" w:hAnsi="Times New Roman" w:hint="default"/>
                <w:color w:val="000000" w:themeColor="text1"/>
                <w:sz w:val="24"/>
                <w:szCs w:val="24"/>
              </w:rPr>
              <w:t>可得，</w:t>
            </w:r>
            <w:r>
              <w:rPr>
                <w:rFonts w:ascii="Times New Roman" w:hAnsi="Times New Roman" w:cs="宋体" w:hint="eastAsia"/>
                <w:color w:val="000000" w:themeColor="text1"/>
                <w:szCs w:val="24"/>
              </w:rPr>
              <w:t>厂界东、南、西侧昼间噪声测量值均符合《工业企业厂界环境噪声排放标准》（</w:t>
            </w:r>
            <w:r>
              <w:rPr>
                <w:rFonts w:ascii="Times New Roman" w:hAnsi="Times New Roman" w:cs="宋体"/>
                <w:color w:val="000000" w:themeColor="text1"/>
                <w:szCs w:val="24"/>
              </w:rPr>
              <w:t>GB 12348-2008</w:t>
            </w:r>
            <w:r>
              <w:rPr>
                <w:rFonts w:ascii="Times New Roman" w:hAnsi="Times New Roman" w:cs="宋体" w:hint="eastAsia"/>
                <w:color w:val="000000" w:themeColor="text1"/>
                <w:szCs w:val="24"/>
              </w:rPr>
              <w:t>）中</w:t>
            </w:r>
            <w:r>
              <w:rPr>
                <w:rFonts w:ascii="Times New Roman" w:hAnsi="Times New Roman" w:cs="宋体"/>
                <w:color w:val="000000" w:themeColor="text1"/>
                <w:szCs w:val="24"/>
              </w:rPr>
              <w:t>3</w:t>
            </w:r>
            <w:r>
              <w:rPr>
                <w:rFonts w:ascii="Times New Roman" w:hAnsi="Times New Roman" w:cs="宋体" w:hint="eastAsia"/>
                <w:color w:val="000000" w:themeColor="text1"/>
                <w:szCs w:val="24"/>
              </w:rPr>
              <w:t>类标准的要求。</w:t>
            </w:r>
          </w:p>
          <w:p w:rsidR="00072AB7" w:rsidRDefault="0032146F" w:rsidP="0078554E">
            <w:pPr>
              <w:adjustRightInd w:val="0"/>
              <w:snapToGrid w:val="0"/>
              <w:spacing w:beforeLines="20" w:line="360" w:lineRule="auto"/>
              <w:ind w:firstLineChars="200" w:firstLine="482"/>
              <w:rPr>
                <w:rFonts w:ascii="Times New Roman" w:hAnsi="Times New Roman" w:cs="宋体"/>
                <w:color w:val="000000" w:themeColor="text1"/>
                <w:szCs w:val="24"/>
              </w:rPr>
            </w:pPr>
            <w:bookmarkStart w:id="8" w:name="_Toc25893"/>
            <w:r>
              <w:rPr>
                <w:rFonts w:ascii="Times New Roman" w:hAnsi="Times New Roman" w:cs="宋体" w:hint="eastAsia"/>
                <w:b/>
                <w:bCs/>
                <w:color w:val="000000" w:themeColor="text1"/>
                <w:szCs w:val="24"/>
              </w:rPr>
              <w:t>7.2.4</w:t>
            </w:r>
            <w:r>
              <w:rPr>
                <w:rFonts w:ascii="Times New Roman" w:hAnsi="Times New Roman" w:cs="宋体" w:hint="eastAsia"/>
                <w:b/>
                <w:bCs/>
                <w:color w:val="000000" w:themeColor="text1"/>
                <w:szCs w:val="24"/>
              </w:rPr>
              <w:t>污染物排放总量核算</w:t>
            </w:r>
            <w:bookmarkEnd w:id="8"/>
          </w:p>
          <w:p w:rsidR="00072AB7" w:rsidRDefault="0032146F" w:rsidP="0078554E">
            <w:pPr>
              <w:adjustRightInd w:val="0"/>
              <w:snapToGrid w:val="0"/>
              <w:spacing w:beforeLines="20" w:line="360" w:lineRule="auto"/>
              <w:ind w:firstLineChars="200" w:firstLine="480"/>
              <w:rPr>
                <w:rFonts w:ascii="Times New Roman" w:hAnsi="Times New Roman" w:cs="宋体"/>
                <w:color w:val="000000" w:themeColor="text1"/>
                <w:szCs w:val="24"/>
              </w:rPr>
            </w:pPr>
            <w:r>
              <w:rPr>
                <w:rFonts w:ascii="Times New Roman" w:hAnsi="Times New Roman" w:cs="宋体" w:hint="eastAsia"/>
                <w:color w:val="000000" w:themeColor="text1"/>
                <w:szCs w:val="24"/>
              </w:rPr>
              <w:t>（</w:t>
            </w:r>
            <w:r>
              <w:rPr>
                <w:rFonts w:ascii="Times New Roman" w:hAnsi="Times New Roman" w:cs="宋体" w:hint="eastAsia"/>
                <w:color w:val="000000" w:themeColor="text1"/>
                <w:szCs w:val="24"/>
              </w:rPr>
              <w:t>1</w:t>
            </w:r>
            <w:r>
              <w:rPr>
                <w:rFonts w:ascii="Times New Roman" w:hAnsi="Times New Roman" w:cs="宋体" w:hint="eastAsia"/>
                <w:color w:val="000000" w:themeColor="text1"/>
                <w:szCs w:val="24"/>
              </w:rPr>
              <w:t>）废水</w:t>
            </w:r>
          </w:p>
          <w:p w:rsidR="00072AB7" w:rsidRDefault="0032146F" w:rsidP="0078554E">
            <w:pPr>
              <w:adjustRightInd w:val="0"/>
              <w:snapToGrid w:val="0"/>
              <w:spacing w:beforeLines="20" w:line="360" w:lineRule="auto"/>
              <w:ind w:firstLineChars="200" w:firstLine="480"/>
              <w:rPr>
                <w:rFonts w:ascii="Times New Roman" w:hAnsi="Times New Roman" w:cs="宋体"/>
                <w:color w:val="000000" w:themeColor="text1"/>
                <w:szCs w:val="24"/>
              </w:rPr>
            </w:pPr>
            <w:r>
              <w:rPr>
                <w:rFonts w:ascii="Times New Roman" w:hAnsi="Times New Roman" w:cs="宋体" w:hint="eastAsia"/>
                <w:color w:val="000000" w:themeColor="text1"/>
                <w:szCs w:val="24"/>
              </w:rPr>
              <w:t>根据杭州丰海生物科技有限公司新建实验室项目废水排放量和污染物排入环境的限值（化学需氧量≤</w:t>
            </w:r>
            <w:r>
              <w:rPr>
                <w:rFonts w:ascii="Times New Roman" w:hAnsi="Times New Roman" w:cs="宋体" w:hint="eastAsia"/>
                <w:color w:val="000000" w:themeColor="text1"/>
                <w:szCs w:val="24"/>
              </w:rPr>
              <w:t>35mg/L</w:t>
            </w:r>
            <w:r>
              <w:rPr>
                <w:rFonts w:ascii="Times New Roman" w:hAnsi="Times New Roman" w:cs="宋体" w:hint="eastAsia"/>
                <w:color w:val="000000" w:themeColor="text1"/>
                <w:szCs w:val="24"/>
              </w:rPr>
              <w:t>，氨氮≤</w:t>
            </w:r>
            <w:r>
              <w:rPr>
                <w:rFonts w:ascii="Times New Roman" w:hAnsi="Times New Roman" w:cs="宋体" w:hint="eastAsia"/>
                <w:color w:val="000000" w:themeColor="text1"/>
                <w:szCs w:val="24"/>
              </w:rPr>
              <w:t>2.5mg/L</w:t>
            </w:r>
            <w:r>
              <w:rPr>
                <w:rFonts w:ascii="Times New Roman" w:hAnsi="Times New Roman" w:cs="宋体" w:hint="eastAsia"/>
                <w:color w:val="000000" w:themeColor="text1"/>
                <w:szCs w:val="24"/>
              </w:rPr>
              <w:t>），计算得企业废水污染因子环境排量：</w:t>
            </w:r>
          </w:p>
          <w:p w:rsidR="00072AB7" w:rsidRDefault="0032146F" w:rsidP="0078554E">
            <w:pPr>
              <w:adjustRightInd w:val="0"/>
              <w:snapToGrid w:val="0"/>
              <w:spacing w:beforeLines="20" w:line="360" w:lineRule="auto"/>
              <w:ind w:firstLineChars="200" w:firstLine="480"/>
              <w:rPr>
                <w:rFonts w:ascii="Times New Roman" w:hAnsi="Times New Roman" w:cs="宋体"/>
                <w:color w:val="000000" w:themeColor="text1"/>
                <w:szCs w:val="24"/>
              </w:rPr>
            </w:pPr>
            <w:r>
              <w:rPr>
                <w:rFonts w:ascii="Times New Roman" w:hAnsi="Times New Roman" w:cs="宋体" w:hint="eastAsia"/>
                <w:color w:val="000000" w:themeColor="text1"/>
                <w:szCs w:val="24"/>
              </w:rPr>
              <w:t>废水年排环境量</w:t>
            </w:r>
            <w:r>
              <w:rPr>
                <w:rFonts w:ascii="Times New Roman" w:hAnsi="Times New Roman" w:cs="宋体" w:hint="eastAsia"/>
                <w:color w:val="000000" w:themeColor="text1"/>
                <w:szCs w:val="24"/>
              </w:rPr>
              <w:t>64</w:t>
            </w:r>
            <w:r>
              <w:rPr>
                <w:rFonts w:ascii="Times New Roman" w:hAnsi="Times New Roman" w:cs="宋体" w:hint="eastAsia"/>
                <w:color w:val="000000" w:themeColor="text1"/>
                <w:szCs w:val="24"/>
              </w:rPr>
              <w:t>吨，化学需氧量年排环境量为</w:t>
            </w:r>
            <w:r>
              <w:rPr>
                <w:rFonts w:ascii="Times New Roman" w:hAnsi="Times New Roman" w:cs="宋体" w:hint="eastAsia"/>
                <w:color w:val="000000" w:themeColor="text1"/>
                <w:szCs w:val="24"/>
              </w:rPr>
              <w:t>0.002</w:t>
            </w:r>
            <w:r>
              <w:rPr>
                <w:rFonts w:ascii="Times New Roman" w:hAnsi="Times New Roman" w:cs="宋体" w:hint="eastAsia"/>
                <w:color w:val="000000" w:themeColor="text1"/>
                <w:szCs w:val="24"/>
              </w:rPr>
              <w:t>吨，氨氮年排环境量为</w:t>
            </w:r>
            <w:r>
              <w:rPr>
                <w:rFonts w:ascii="Times New Roman" w:hAnsi="Times New Roman" w:cs="宋体" w:hint="eastAsia"/>
                <w:color w:val="000000" w:themeColor="text1"/>
                <w:szCs w:val="24"/>
              </w:rPr>
              <w:t>0.0002</w:t>
            </w:r>
            <w:r>
              <w:rPr>
                <w:rFonts w:ascii="Times New Roman" w:hAnsi="Times New Roman" w:cs="宋体" w:hint="eastAsia"/>
                <w:color w:val="000000" w:themeColor="text1"/>
                <w:szCs w:val="24"/>
              </w:rPr>
              <w:t>吨，符合总量控制标准（杭州丰海生物科技有限公司新建实验室项目年排化学需氧量≤</w:t>
            </w:r>
            <w:r>
              <w:rPr>
                <w:rFonts w:ascii="Times New Roman" w:hAnsi="Times New Roman" w:cs="宋体" w:hint="eastAsia"/>
                <w:color w:val="000000" w:themeColor="text1"/>
                <w:szCs w:val="24"/>
              </w:rPr>
              <w:t>0.002t/a</w:t>
            </w:r>
            <w:r>
              <w:rPr>
                <w:rFonts w:ascii="Times New Roman" w:hAnsi="Times New Roman" w:cs="宋体" w:hint="eastAsia"/>
                <w:color w:val="000000" w:themeColor="text1"/>
                <w:szCs w:val="24"/>
              </w:rPr>
              <w:t>，氨氮≤</w:t>
            </w:r>
            <w:r>
              <w:rPr>
                <w:rFonts w:ascii="Times New Roman" w:hAnsi="Times New Roman" w:cs="宋体" w:hint="eastAsia"/>
                <w:color w:val="000000" w:themeColor="text1"/>
                <w:szCs w:val="24"/>
              </w:rPr>
              <w:t>0.0002t/a</w:t>
            </w:r>
            <w:r>
              <w:rPr>
                <w:rFonts w:ascii="Times New Roman" w:hAnsi="Times New Roman" w:cs="宋体" w:hint="eastAsia"/>
                <w:color w:val="000000" w:themeColor="text1"/>
                <w:szCs w:val="24"/>
              </w:rPr>
              <w:t>）。</w:t>
            </w:r>
          </w:p>
          <w:p w:rsidR="005272DC" w:rsidRPr="005272DC" w:rsidRDefault="005272DC" w:rsidP="0078554E">
            <w:pPr>
              <w:adjustRightInd w:val="0"/>
              <w:snapToGrid w:val="0"/>
              <w:spacing w:beforeLines="20" w:line="360" w:lineRule="auto"/>
              <w:ind w:firstLineChars="200" w:firstLine="480"/>
              <w:rPr>
                <w:rFonts w:ascii="Times New Roman" w:hAnsi="Times New Roman" w:cs="宋体"/>
                <w:color w:val="FF0000"/>
                <w:szCs w:val="24"/>
              </w:rPr>
            </w:pPr>
            <w:r w:rsidRPr="005272DC">
              <w:rPr>
                <w:rFonts w:ascii="Times New Roman" w:hAnsi="Times New Roman" w:cs="宋体" w:hint="eastAsia"/>
                <w:color w:val="FF0000"/>
                <w:szCs w:val="24"/>
              </w:rPr>
              <w:t>（</w:t>
            </w:r>
            <w:r w:rsidRPr="005272DC">
              <w:rPr>
                <w:rFonts w:ascii="Times New Roman" w:hAnsi="Times New Roman" w:cs="宋体" w:hint="eastAsia"/>
                <w:color w:val="FF0000"/>
                <w:szCs w:val="24"/>
              </w:rPr>
              <w:t>2</w:t>
            </w:r>
            <w:r w:rsidRPr="005272DC">
              <w:rPr>
                <w:rFonts w:ascii="Times New Roman" w:hAnsi="Times New Roman" w:cs="宋体" w:hint="eastAsia"/>
                <w:color w:val="FF0000"/>
                <w:szCs w:val="24"/>
              </w:rPr>
              <w:t>）废气</w:t>
            </w:r>
          </w:p>
          <w:p w:rsidR="005272DC" w:rsidRPr="005272DC" w:rsidRDefault="005272DC" w:rsidP="0078554E">
            <w:pPr>
              <w:adjustRightInd w:val="0"/>
              <w:snapToGrid w:val="0"/>
              <w:spacing w:beforeLines="20" w:line="360" w:lineRule="auto"/>
              <w:ind w:firstLineChars="200" w:firstLine="480"/>
              <w:rPr>
                <w:rFonts w:ascii="Times New Roman" w:hAnsi="Times New Roman" w:cs="宋体"/>
                <w:color w:val="FF0000"/>
                <w:szCs w:val="24"/>
              </w:rPr>
            </w:pPr>
            <w:r w:rsidRPr="005272DC">
              <w:rPr>
                <w:rFonts w:ascii="Times New Roman" w:hAnsi="Times New Roman" w:cs="宋体" w:hint="eastAsia"/>
                <w:color w:val="FF0000"/>
                <w:szCs w:val="24"/>
              </w:rPr>
              <w:t>项目废气主要为</w:t>
            </w:r>
            <w:r w:rsidRPr="005272DC">
              <w:rPr>
                <w:rFonts w:hAnsi="宋体" w:hint="eastAsia"/>
                <w:bCs/>
                <w:color w:val="FF0000"/>
                <w:szCs w:val="21"/>
              </w:rPr>
              <w:t>有机</w:t>
            </w:r>
            <w:r w:rsidRPr="005272DC">
              <w:rPr>
                <w:rFonts w:hAnsi="宋体" w:hint="eastAsia"/>
                <w:color w:val="FF0000"/>
                <w:szCs w:val="21"/>
              </w:rPr>
              <w:t>试剂开盖取液废气（非甲烷总烃、甲醇）、乙醇消毒废气（非甲烷总烃），产生量极少，在实验室内无组织排放，环评未做定量分析。</w:t>
            </w:r>
          </w:p>
          <w:p w:rsidR="00072AB7" w:rsidRDefault="0032146F" w:rsidP="0078554E">
            <w:pPr>
              <w:adjustRightInd w:val="0"/>
              <w:snapToGrid w:val="0"/>
              <w:spacing w:beforeLines="20" w:line="360" w:lineRule="auto"/>
              <w:ind w:firstLineChars="200" w:firstLine="482"/>
              <w:rPr>
                <w:rFonts w:ascii="Times New Roman" w:hAnsi="Times New Roman" w:cs="宋体"/>
                <w:b/>
                <w:bCs/>
                <w:color w:val="000000" w:themeColor="text1"/>
                <w:szCs w:val="24"/>
              </w:rPr>
            </w:pPr>
            <w:bookmarkStart w:id="9" w:name="_Toc12959"/>
            <w:r>
              <w:rPr>
                <w:rFonts w:ascii="Times New Roman" w:hAnsi="Times New Roman" w:cs="宋体" w:hint="eastAsia"/>
                <w:b/>
                <w:bCs/>
                <w:color w:val="000000" w:themeColor="text1"/>
                <w:szCs w:val="24"/>
              </w:rPr>
              <w:t>7.2.5</w:t>
            </w:r>
            <w:r>
              <w:rPr>
                <w:rFonts w:ascii="Times New Roman" w:hAnsi="Times New Roman" w:cs="宋体"/>
                <w:b/>
                <w:bCs/>
                <w:color w:val="000000" w:themeColor="text1"/>
                <w:szCs w:val="24"/>
              </w:rPr>
              <w:t>工程建设对环境的影响</w:t>
            </w:r>
            <w:bookmarkEnd w:id="9"/>
          </w:p>
          <w:p w:rsidR="00072AB7" w:rsidRDefault="0032146F" w:rsidP="0078554E">
            <w:pPr>
              <w:adjustRightInd w:val="0"/>
              <w:snapToGrid w:val="0"/>
              <w:spacing w:beforeLines="20" w:line="360" w:lineRule="auto"/>
              <w:ind w:firstLineChars="200" w:firstLine="480"/>
              <w:rPr>
                <w:rStyle w:val="fontstyle01"/>
                <w:rFonts w:ascii="Times New Roman" w:hAnsi="Times New Roman" w:hint="default"/>
                <w:color w:val="000000" w:themeColor="text1"/>
                <w:sz w:val="24"/>
                <w:szCs w:val="24"/>
              </w:rPr>
            </w:pPr>
            <w:r>
              <w:rPr>
                <w:rFonts w:ascii="Times New Roman" w:hAnsi="Times New Roman" w:cs="宋体" w:hint="eastAsia"/>
                <w:color w:val="000000" w:themeColor="text1"/>
                <w:szCs w:val="24"/>
              </w:rPr>
              <w:t>杭州丰海生物科技有限公司新建实验室项目</w:t>
            </w:r>
            <w:r>
              <w:rPr>
                <w:rFonts w:ascii="Times New Roman" w:hAnsi="Times New Roman" w:cs="宋体"/>
                <w:color w:val="000000" w:themeColor="text1"/>
                <w:szCs w:val="24"/>
              </w:rPr>
              <w:t>符合当地总体规划，符合国家的产业政策，基本符合清洁生产、总量控制和达标排放的原则，其营运不会改变所在地的环境质量水平和环境功能，当地环境质量仍能维持现状。在项目建设过程中有效落实各项污染防治措施的基础上，并充分考虑环评提出的要求后，从环境保护角度分析，本项目的建设是可行的。</w:t>
            </w:r>
          </w:p>
          <w:p w:rsidR="00072AB7" w:rsidRDefault="00072AB7" w:rsidP="0078554E">
            <w:pPr>
              <w:adjustRightInd w:val="0"/>
              <w:snapToGrid w:val="0"/>
              <w:spacing w:beforeLines="20" w:line="360" w:lineRule="auto"/>
              <w:ind w:firstLineChars="200" w:firstLine="480"/>
              <w:rPr>
                <w:rStyle w:val="fontstyle01"/>
                <w:rFonts w:ascii="Times New Roman" w:hAnsi="Times New Roman" w:hint="default"/>
                <w:color w:val="000000" w:themeColor="text1"/>
                <w:sz w:val="24"/>
                <w:szCs w:val="24"/>
              </w:rPr>
            </w:pPr>
          </w:p>
          <w:p w:rsidR="00072AB7" w:rsidRDefault="00072AB7" w:rsidP="0078554E">
            <w:pPr>
              <w:adjustRightInd w:val="0"/>
              <w:snapToGrid w:val="0"/>
              <w:spacing w:beforeLines="20" w:line="360" w:lineRule="auto"/>
              <w:rPr>
                <w:rStyle w:val="fontstyle01"/>
                <w:rFonts w:ascii="Times New Roman" w:hAnsi="Times New Roman" w:hint="default"/>
                <w:color w:val="000000" w:themeColor="text1"/>
                <w:sz w:val="24"/>
                <w:szCs w:val="24"/>
              </w:rPr>
            </w:pPr>
          </w:p>
          <w:p w:rsidR="00072AB7" w:rsidRDefault="00072AB7" w:rsidP="0078554E">
            <w:pPr>
              <w:adjustRightInd w:val="0"/>
              <w:snapToGrid w:val="0"/>
              <w:spacing w:beforeLines="20" w:line="360" w:lineRule="auto"/>
              <w:ind w:firstLineChars="200" w:firstLine="480"/>
              <w:rPr>
                <w:rFonts w:ascii="Tahoma" w:eastAsia="仿宋_GB2312" w:hAnsi="Tahoma"/>
                <w:color w:val="000000"/>
                <w:kern w:val="2"/>
                <w:szCs w:val="24"/>
              </w:rPr>
            </w:pPr>
          </w:p>
        </w:tc>
      </w:tr>
    </w:tbl>
    <w:p w:rsidR="00072AB7" w:rsidRDefault="0032146F">
      <w:pPr>
        <w:spacing w:line="360" w:lineRule="auto"/>
        <w:outlineLvl w:val="0"/>
        <w:rPr>
          <w:rFonts w:ascii="Times New Roman" w:hAnsi="Times New Roman"/>
          <w:b/>
          <w:sz w:val="21"/>
          <w:szCs w:val="21"/>
        </w:rPr>
      </w:pPr>
      <w:r>
        <w:rPr>
          <w:rFonts w:ascii="Times New Roman" w:hAnsi="Times New Roman" w:hint="eastAsia"/>
          <w:b/>
          <w:sz w:val="21"/>
          <w:szCs w:val="21"/>
        </w:rPr>
        <w:lastRenderedPageBreak/>
        <w:t>表八</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4"/>
      </w:tblGrid>
      <w:tr w:rsidR="00072AB7">
        <w:trPr>
          <w:trHeight w:val="90"/>
          <w:jc w:val="center"/>
        </w:trPr>
        <w:tc>
          <w:tcPr>
            <w:tcW w:w="8924" w:type="dxa"/>
          </w:tcPr>
          <w:p w:rsidR="00072AB7" w:rsidRDefault="0032146F">
            <w:pPr>
              <w:spacing w:line="360" w:lineRule="auto"/>
              <w:ind w:firstLineChars="200" w:firstLine="482"/>
              <w:outlineLvl w:val="0"/>
              <w:rPr>
                <w:rStyle w:val="fontstyle01"/>
                <w:rFonts w:ascii="Times New Roman" w:hAnsi="Times New Roman" w:cs="Times New Roman" w:hint="default"/>
                <w:b/>
                <w:bCs/>
                <w:color w:val="000000" w:themeColor="text1"/>
                <w:sz w:val="24"/>
                <w:szCs w:val="24"/>
              </w:rPr>
            </w:pPr>
            <w:bookmarkStart w:id="10" w:name="_Toc19242"/>
            <w:r>
              <w:rPr>
                <w:rStyle w:val="fontstyle01"/>
                <w:rFonts w:ascii="Times New Roman" w:hAnsi="Times New Roman" w:cs="Times New Roman" w:hint="default"/>
                <w:b/>
                <w:bCs/>
                <w:color w:val="000000" w:themeColor="text1"/>
                <w:sz w:val="24"/>
                <w:szCs w:val="24"/>
              </w:rPr>
              <w:t>8.1</w:t>
            </w:r>
            <w:r>
              <w:rPr>
                <w:rStyle w:val="fontstyle01"/>
                <w:rFonts w:ascii="Times New Roman" w:hAnsi="Times New Roman" w:cs="Times New Roman" w:hint="default"/>
                <w:b/>
                <w:bCs/>
                <w:color w:val="000000" w:themeColor="text1"/>
                <w:sz w:val="24"/>
                <w:szCs w:val="24"/>
              </w:rPr>
              <w:t>验收监测结论</w:t>
            </w:r>
            <w:bookmarkEnd w:id="10"/>
          </w:p>
          <w:p w:rsidR="00072AB7" w:rsidRDefault="0032146F">
            <w:pPr>
              <w:spacing w:line="360" w:lineRule="auto"/>
              <w:ind w:firstLineChars="200" w:firstLine="482"/>
              <w:outlineLvl w:val="1"/>
              <w:rPr>
                <w:rStyle w:val="fontstyle01"/>
                <w:rFonts w:ascii="Times New Roman" w:hAnsi="Times New Roman" w:cs="Times New Roman" w:hint="default"/>
                <w:color w:val="000000" w:themeColor="text1"/>
                <w:sz w:val="24"/>
                <w:szCs w:val="24"/>
              </w:rPr>
            </w:pPr>
            <w:bookmarkStart w:id="11" w:name="_Toc23824"/>
            <w:bookmarkStart w:id="12" w:name="_Toc610"/>
            <w:r>
              <w:rPr>
                <w:rStyle w:val="fontstyle01"/>
                <w:rFonts w:ascii="Times New Roman" w:hAnsi="Times New Roman" w:cs="Times New Roman" w:hint="default"/>
                <w:b/>
                <w:bCs/>
                <w:color w:val="000000" w:themeColor="text1"/>
                <w:sz w:val="24"/>
                <w:szCs w:val="24"/>
              </w:rPr>
              <w:t>8.1.1</w:t>
            </w:r>
            <w:r>
              <w:rPr>
                <w:rStyle w:val="fontstyle01"/>
                <w:rFonts w:ascii="Times New Roman" w:hAnsi="Times New Roman" w:cs="Times New Roman" w:hint="default"/>
                <w:b/>
                <w:bCs/>
                <w:color w:val="000000" w:themeColor="text1"/>
                <w:sz w:val="24"/>
                <w:szCs w:val="24"/>
              </w:rPr>
              <w:t>环境保护设施调试效果</w:t>
            </w:r>
            <w:bookmarkEnd w:id="11"/>
            <w:bookmarkEnd w:id="12"/>
          </w:p>
          <w:p w:rsidR="00072AB7" w:rsidRDefault="0032146F">
            <w:pPr>
              <w:spacing w:line="360" w:lineRule="auto"/>
              <w:ind w:firstLineChars="200" w:firstLine="482"/>
              <w:rPr>
                <w:rStyle w:val="fontstyle01"/>
                <w:rFonts w:ascii="Times New Roman" w:hAnsi="Times New Roman" w:cs="Times New Roman" w:hint="default"/>
                <w:color w:val="000000" w:themeColor="text1"/>
                <w:sz w:val="24"/>
                <w:szCs w:val="24"/>
              </w:rPr>
            </w:pPr>
            <w:bookmarkStart w:id="13" w:name="_Toc23124"/>
            <w:r>
              <w:rPr>
                <w:rStyle w:val="fontstyle01"/>
                <w:rFonts w:ascii="Times New Roman" w:hAnsi="Times New Roman" w:cs="Times New Roman" w:hint="default"/>
                <w:b/>
                <w:bCs/>
                <w:color w:val="000000" w:themeColor="text1"/>
                <w:sz w:val="24"/>
                <w:szCs w:val="24"/>
              </w:rPr>
              <w:t>8.1.1.1</w:t>
            </w:r>
            <w:r>
              <w:rPr>
                <w:rStyle w:val="fontstyle01"/>
                <w:rFonts w:ascii="Times New Roman" w:hAnsi="Times New Roman" w:cs="Times New Roman" w:hint="default"/>
                <w:b/>
                <w:bCs/>
                <w:color w:val="000000" w:themeColor="text1"/>
                <w:sz w:val="24"/>
                <w:szCs w:val="24"/>
              </w:rPr>
              <w:t>废水污染物排放评价</w:t>
            </w:r>
          </w:p>
          <w:p w:rsidR="00072AB7" w:rsidRDefault="0032146F">
            <w:pPr>
              <w:spacing w:line="360" w:lineRule="auto"/>
              <w:ind w:firstLineChars="200" w:firstLine="480"/>
              <w:rPr>
                <w:rStyle w:val="fontstyle01"/>
                <w:rFonts w:ascii="Times New Roman" w:hAnsi="Times New Roman" w:cs="Times New Roman" w:hint="default"/>
                <w:color w:val="000000" w:themeColor="text1"/>
                <w:sz w:val="24"/>
                <w:szCs w:val="24"/>
              </w:rPr>
            </w:pPr>
            <w:r>
              <w:rPr>
                <w:rFonts w:ascii="Times New Roman" w:hAnsi="Times New Roman" w:cs="宋体" w:hint="eastAsia"/>
                <w:color w:val="000000" w:themeColor="text1"/>
                <w:szCs w:val="24"/>
              </w:rPr>
              <w:t>废水总排口中</w:t>
            </w:r>
            <w:r>
              <w:rPr>
                <w:rFonts w:ascii="Times New Roman" w:hAnsi="Times New Roman" w:cs="宋体"/>
                <w:color w:val="000000" w:themeColor="text1"/>
                <w:szCs w:val="24"/>
              </w:rPr>
              <w:t>pH</w:t>
            </w:r>
            <w:r>
              <w:rPr>
                <w:rFonts w:ascii="Times New Roman" w:hAnsi="Times New Roman" w:cs="宋体" w:hint="eastAsia"/>
                <w:color w:val="000000" w:themeColor="text1"/>
                <w:szCs w:val="24"/>
              </w:rPr>
              <w:t>值、化学需氧量、悬浮物、五日生化需氧量检测值均符合《污水综合排放标准》（</w:t>
            </w:r>
            <w:r>
              <w:rPr>
                <w:rFonts w:ascii="Times New Roman" w:hAnsi="Times New Roman" w:cs="宋体"/>
                <w:color w:val="000000" w:themeColor="text1"/>
                <w:szCs w:val="24"/>
              </w:rPr>
              <w:t>GB 8978-1996</w:t>
            </w:r>
            <w:r>
              <w:rPr>
                <w:rFonts w:ascii="Times New Roman" w:hAnsi="Times New Roman" w:cs="宋体" w:hint="eastAsia"/>
                <w:color w:val="000000" w:themeColor="text1"/>
                <w:szCs w:val="24"/>
              </w:rPr>
              <w:t>）中第二类污染物三级排放标准的要求；氨氮、总磷检测值均符合《工业企业废水氮、磷污染物间接排放限值》（</w:t>
            </w:r>
            <w:r>
              <w:rPr>
                <w:rFonts w:ascii="Times New Roman" w:hAnsi="Times New Roman" w:cs="宋体"/>
                <w:color w:val="000000" w:themeColor="text1"/>
                <w:szCs w:val="24"/>
              </w:rPr>
              <w:t>DB 33/887-2013</w:t>
            </w:r>
            <w:r>
              <w:rPr>
                <w:rFonts w:ascii="Times New Roman" w:hAnsi="Times New Roman" w:cs="宋体" w:hint="eastAsia"/>
                <w:color w:val="000000" w:themeColor="text1"/>
                <w:szCs w:val="24"/>
              </w:rPr>
              <w:t>）的要求</w:t>
            </w:r>
            <w:r>
              <w:rPr>
                <w:rStyle w:val="fontstyle01"/>
                <w:rFonts w:ascii="Times New Roman" w:hAnsi="Times New Roman" w:cs="Times New Roman" w:hint="default"/>
                <w:color w:val="000000" w:themeColor="text1"/>
                <w:sz w:val="24"/>
                <w:szCs w:val="24"/>
              </w:rPr>
              <w:t>。</w:t>
            </w:r>
            <w:bookmarkEnd w:id="13"/>
          </w:p>
          <w:p w:rsidR="00072AB7" w:rsidRDefault="00072AB7">
            <w:pPr>
              <w:spacing w:line="360" w:lineRule="auto"/>
              <w:ind w:firstLineChars="200" w:firstLine="480"/>
              <w:rPr>
                <w:rStyle w:val="fontstyle01"/>
                <w:rFonts w:ascii="Times New Roman" w:hAnsi="Times New Roman" w:cs="Times New Roman" w:hint="default"/>
                <w:color w:val="000000" w:themeColor="text1"/>
                <w:sz w:val="24"/>
                <w:szCs w:val="24"/>
              </w:rPr>
            </w:pPr>
          </w:p>
          <w:p w:rsidR="00072AB7" w:rsidRDefault="0032146F">
            <w:pPr>
              <w:spacing w:line="360" w:lineRule="auto"/>
              <w:ind w:firstLineChars="200" w:firstLine="482"/>
              <w:rPr>
                <w:rStyle w:val="fontstyle01"/>
                <w:rFonts w:ascii="Times New Roman" w:hAnsi="Times New Roman" w:cs="Times New Roman" w:hint="default"/>
                <w:b/>
                <w:bCs/>
                <w:color w:val="000000" w:themeColor="text1"/>
                <w:sz w:val="24"/>
                <w:szCs w:val="24"/>
              </w:rPr>
            </w:pPr>
            <w:bookmarkStart w:id="14" w:name="_Toc14545"/>
            <w:r>
              <w:rPr>
                <w:rStyle w:val="fontstyle01"/>
                <w:rFonts w:ascii="Times New Roman" w:hAnsi="Times New Roman" w:cs="Times New Roman" w:hint="default"/>
                <w:b/>
                <w:bCs/>
                <w:color w:val="000000" w:themeColor="text1"/>
                <w:sz w:val="24"/>
                <w:szCs w:val="24"/>
              </w:rPr>
              <w:t>8.1.1.2</w:t>
            </w:r>
            <w:r>
              <w:rPr>
                <w:rStyle w:val="fontstyle01"/>
                <w:rFonts w:ascii="Times New Roman" w:hAnsi="Times New Roman" w:cs="Times New Roman" w:hint="default"/>
                <w:b/>
                <w:bCs/>
                <w:color w:val="000000" w:themeColor="text1"/>
                <w:sz w:val="24"/>
                <w:szCs w:val="24"/>
              </w:rPr>
              <w:t>大气无组织污染物排放评价</w:t>
            </w:r>
            <w:bookmarkEnd w:id="14"/>
          </w:p>
          <w:p w:rsidR="00072AB7" w:rsidRDefault="0032146F">
            <w:pPr>
              <w:spacing w:line="360" w:lineRule="auto"/>
              <w:ind w:firstLineChars="200" w:firstLine="480"/>
              <w:rPr>
                <w:rStyle w:val="fontstyle01"/>
                <w:rFonts w:ascii="Times New Roman" w:hAnsi="Times New Roman" w:cs="Times New Roman" w:hint="default"/>
                <w:color w:val="000000" w:themeColor="text1"/>
                <w:sz w:val="24"/>
                <w:szCs w:val="24"/>
              </w:rPr>
            </w:pPr>
            <w:r>
              <w:rPr>
                <w:rStyle w:val="fontstyle01"/>
                <w:rFonts w:ascii="Times New Roman" w:hAnsi="Times New Roman" w:cs="Times New Roman" w:hint="default"/>
                <w:color w:val="000000" w:themeColor="text1"/>
                <w:sz w:val="24"/>
                <w:szCs w:val="24"/>
              </w:rPr>
              <w:t>监测结果显示：</w:t>
            </w:r>
            <w:r>
              <w:rPr>
                <w:rFonts w:ascii="Times New Roman" w:hAnsi="Times New Roman" w:hint="eastAsia"/>
                <w:color w:val="000000" w:themeColor="text1"/>
                <w:szCs w:val="24"/>
              </w:rPr>
              <w:t>厂区内无组织排放的非甲烷总烃的检测值符合《挥发性有机物无组织排放控制标准》（</w:t>
            </w:r>
            <w:r>
              <w:rPr>
                <w:rFonts w:ascii="Times New Roman" w:hAnsi="Times New Roman"/>
                <w:color w:val="000000" w:themeColor="text1"/>
                <w:szCs w:val="24"/>
              </w:rPr>
              <w:t>GB 37822-2019</w:t>
            </w:r>
            <w:r>
              <w:rPr>
                <w:rFonts w:ascii="Times New Roman" w:hAnsi="Times New Roman" w:hint="eastAsia"/>
                <w:color w:val="000000" w:themeColor="text1"/>
                <w:szCs w:val="24"/>
              </w:rPr>
              <w:t>）表</w:t>
            </w:r>
            <w:r>
              <w:rPr>
                <w:rFonts w:ascii="Times New Roman" w:hAnsi="Times New Roman"/>
                <w:color w:val="000000" w:themeColor="text1"/>
                <w:szCs w:val="24"/>
              </w:rPr>
              <w:t>A.1</w:t>
            </w:r>
            <w:r>
              <w:rPr>
                <w:rFonts w:ascii="Times New Roman" w:hAnsi="Times New Roman" w:hint="eastAsia"/>
                <w:color w:val="000000" w:themeColor="text1"/>
                <w:szCs w:val="24"/>
              </w:rPr>
              <w:t>所规定的特别排放限值要求。厂区外无组织排放的非甲烷总烃、甲醇的最高点检测值均符合《大气污染物综合排放标准》（</w:t>
            </w:r>
            <w:r>
              <w:rPr>
                <w:rFonts w:ascii="Times New Roman" w:hAnsi="Times New Roman"/>
                <w:color w:val="000000" w:themeColor="text1"/>
                <w:szCs w:val="24"/>
              </w:rPr>
              <w:t>GB 16297-1996</w:t>
            </w:r>
            <w:r>
              <w:rPr>
                <w:rFonts w:ascii="Times New Roman" w:hAnsi="Times New Roman" w:hint="eastAsia"/>
                <w:color w:val="000000" w:themeColor="text1"/>
                <w:szCs w:val="24"/>
              </w:rPr>
              <w:t>）表</w:t>
            </w:r>
            <w:r>
              <w:rPr>
                <w:rFonts w:ascii="Times New Roman" w:hAnsi="Times New Roman"/>
                <w:color w:val="000000" w:themeColor="text1"/>
                <w:szCs w:val="24"/>
              </w:rPr>
              <w:t>2</w:t>
            </w:r>
            <w:r>
              <w:rPr>
                <w:rFonts w:ascii="Times New Roman" w:hAnsi="Times New Roman" w:hint="eastAsia"/>
                <w:color w:val="000000" w:themeColor="text1"/>
                <w:szCs w:val="24"/>
              </w:rPr>
              <w:t>中无组织排放监控浓度限值要求</w:t>
            </w:r>
            <w:r>
              <w:rPr>
                <w:rStyle w:val="fontstyle01"/>
                <w:rFonts w:ascii="Times New Roman" w:hAnsi="Times New Roman" w:cs="Times New Roman" w:hint="default"/>
                <w:color w:val="000000" w:themeColor="text1"/>
                <w:sz w:val="24"/>
                <w:szCs w:val="24"/>
              </w:rPr>
              <w:t>。</w:t>
            </w:r>
          </w:p>
          <w:p w:rsidR="00072AB7" w:rsidRDefault="00072AB7">
            <w:pPr>
              <w:spacing w:line="360" w:lineRule="auto"/>
              <w:ind w:firstLineChars="200" w:firstLine="480"/>
              <w:rPr>
                <w:rStyle w:val="fontstyle01"/>
                <w:rFonts w:ascii="Times New Roman" w:hAnsi="Times New Roman" w:cs="Times New Roman" w:hint="default"/>
                <w:color w:val="000000" w:themeColor="text1"/>
                <w:sz w:val="24"/>
                <w:szCs w:val="24"/>
              </w:rPr>
            </w:pPr>
          </w:p>
          <w:p w:rsidR="00072AB7" w:rsidRDefault="0032146F">
            <w:pPr>
              <w:spacing w:line="360" w:lineRule="auto"/>
              <w:ind w:firstLineChars="200" w:firstLine="482"/>
              <w:rPr>
                <w:rStyle w:val="fontstyle01"/>
                <w:rFonts w:ascii="Times New Roman" w:hAnsi="Times New Roman" w:cs="Times New Roman" w:hint="default"/>
                <w:b/>
                <w:bCs/>
                <w:color w:val="000000" w:themeColor="text1"/>
                <w:sz w:val="24"/>
                <w:szCs w:val="24"/>
              </w:rPr>
            </w:pPr>
            <w:r>
              <w:rPr>
                <w:rStyle w:val="fontstyle01"/>
                <w:rFonts w:ascii="Times New Roman" w:hAnsi="Times New Roman" w:cs="Times New Roman" w:hint="default"/>
                <w:b/>
                <w:bCs/>
                <w:color w:val="000000" w:themeColor="text1"/>
                <w:sz w:val="24"/>
                <w:szCs w:val="24"/>
              </w:rPr>
              <w:t>8.1.1.3</w:t>
            </w:r>
            <w:r>
              <w:rPr>
                <w:rStyle w:val="fontstyle01"/>
                <w:rFonts w:ascii="Times New Roman" w:hAnsi="Times New Roman" w:cs="Times New Roman" w:hint="default"/>
                <w:b/>
                <w:bCs/>
                <w:color w:val="000000" w:themeColor="text1"/>
                <w:sz w:val="24"/>
                <w:szCs w:val="24"/>
              </w:rPr>
              <w:t>噪声污染物排放评价</w:t>
            </w:r>
          </w:p>
          <w:p w:rsidR="00072AB7" w:rsidRDefault="0032146F">
            <w:pPr>
              <w:spacing w:line="360" w:lineRule="auto"/>
              <w:ind w:firstLineChars="200" w:firstLine="480"/>
              <w:rPr>
                <w:rStyle w:val="fontstyle01"/>
                <w:rFonts w:ascii="Times New Roman" w:hAnsi="Times New Roman" w:cs="Times New Roman" w:hint="default"/>
                <w:color w:val="000000" w:themeColor="text1"/>
                <w:sz w:val="21"/>
              </w:rPr>
            </w:pPr>
            <w:r>
              <w:rPr>
                <w:rStyle w:val="fontstyle01"/>
                <w:rFonts w:ascii="Times New Roman" w:hAnsi="Times New Roman" w:cs="Times New Roman" w:hint="default"/>
                <w:color w:val="000000" w:themeColor="text1"/>
                <w:sz w:val="24"/>
                <w:szCs w:val="24"/>
              </w:rPr>
              <w:t>监测结果显示：厂界东、南、西侧昼间噪声测量值均符合</w:t>
            </w:r>
            <w:r>
              <w:rPr>
                <w:rStyle w:val="fontstyle01"/>
                <w:rFonts w:ascii="Times New Roman" w:hAnsi="Times New Roman" w:cs="Times New Roman" w:hint="default"/>
                <w:color w:val="000000" w:themeColor="text1"/>
                <w:sz w:val="24"/>
                <w:szCs w:val="24"/>
              </w:rPr>
              <w:t>GB 12348-2008</w:t>
            </w:r>
            <w:r>
              <w:rPr>
                <w:rStyle w:val="fontstyle01"/>
                <w:rFonts w:ascii="Times New Roman" w:hAnsi="Times New Roman" w:cs="Times New Roman" w:hint="default"/>
                <w:color w:val="000000" w:themeColor="text1"/>
                <w:sz w:val="24"/>
                <w:szCs w:val="24"/>
              </w:rPr>
              <w:t>《工业企业厂界环境噪声排放标准》中的</w:t>
            </w:r>
            <w:r>
              <w:rPr>
                <w:rStyle w:val="fontstyle01"/>
                <w:rFonts w:ascii="Times New Roman" w:hAnsi="Times New Roman" w:cs="Times New Roman" w:hint="default"/>
                <w:color w:val="000000" w:themeColor="text1"/>
                <w:sz w:val="24"/>
                <w:szCs w:val="24"/>
              </w:rPr>
              <w:t>3</w:t>
            </w:r>
            <w:r>
              <w:rPr>
                <w:rStyle w:val="fontstyle01"/>
                <w:rFonts w:ascii="Times New Roman" w:hAnsi="Times New Roman" w:cs="Times New Roman" w:hint="default"/>
                <w:color w:val="000000" w:themeColor="text1"/>
                <w:sz w:val="24"/>
                <w:szCs w:val="24"/>
              </w:rPr>
              <w:t>类标准。</w:t>
            </w:r>
          </w:p>
          <w:p w:rsidR="00072AB7" w:rsidRDefault="00072AB7">
            <w:pPr>
              <w:spacing w:line="360" w:lineRule="auto"/>
              <w:rPr>
                <w:rStyle w:val="fontstyle01"/>
                <w:rFonts w:ascii="Times New Roman" w:hAnsi="Times New Roman" w:cs="Times New Roman" w:hint="default"/>
                <w:color w:val="000000" w:themeColor="text1"/>
                <w:sz w:val="21"/>
              </w:rPr>
            </w:pPr>
          </w:p>
          <w:p w:rsidR="00072AB7" w:rsidRDefault="0032146F">
            <w:pPr>
              <w:spacing w:line="360" w:lineRule="auto"/>
              <w:ind w:firstLineChars="200" w:firstLine="482"/>
              <w:rPr>
                <w:rStyle w:val="fontstyle01"/>
                <w:rFonts w:ascii="Times New Roman" w:hAnsi="Times New Roman" w:cs="Times New Roman" w:hint="default"/>
                <w:b/>
                <w:bCs/>
                <w:color w:val="000000" w:themeColor="text1"/>
                <w:sz w:val="24"/>
                <w:szCs w:val="24"/>
              </w:rPr>
            </w:pPr>
            <w:bookmarkStart w:id="15" w:name="_Toc5762"/>
            <w:r>
              <w:rPr>
                <w:rStyle w:val="fontstyle01"/>
                <w:rFonts w:ascii="Times New Roman" w:hAnsi="Times New Roman" w:cs="Times New Roman" w:hint="default"/>
                <w:b/>
                <w:bCs/>
                <w:color w:val="000000" w:themeColor="text1"/>
                <w:sz w:val="24"/>
                <w:szCs w:val="24"/>
              </w:rPr>
              <w:t>8.1.1.4</w:t>
            </w:r>
            <w:r>
              <w:rPr>
                <w:rStyle w:val="fontstyle01"/>
                <w:rFonts w:ascii="Times New Roman" w:hAnsi="Times New Roman" w:cs="Times New Roman" w:hint="default"/>
                <w:b/>
                <w:bCs/>
                <w:color w:val="000000" w:themeColor="text1"/>
                <w:sz w:val="24"/>
                <w:szCs w:val="24"/>
              </w:rPr>
              <w:t>固体废物排放评价</w:t>
            </w:r>
          </w:p>
          <w:tbl>
            <w:tblPr>
              <w:tblStyle w:val="aa"/>
              <w:tblW w:w="8700" w:type="dxa"/>
              <w:jc w:val="center"/>
              <w:tblLayout w:type="fixed"/>
              <w:tblCellMar>
                <w:left w:w="57" w:type="dxa"/>
                <w:right w:w="57" w:type="dxa"/>
              </w:tblCellMar>
              <w:tblLook w:val="04A0"/>
            </w:tblPr>
            <w:tblGrid>
              <w:gridCol w:w="1778"/>
              <w:gridCol w:w="1485"/>
              <w:gridCol w:w="1350"/>
              <w:gridCol w:w="1020"/>
              <w:gridCol w:w="3067"/>
            </w:tblGrid>
            <w:tr w:rsidR="00072AB7">
              <w:trPr>
                <w:trHeight w:val="730"/>
                <w:jc w:val="center"/>
              </w:trPr>
              <w:tc>
                <w:tcPr>
                  <w:tcW w:w="1778"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固废名称</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性质</w:t>
                  </w:r>
                </w:p>
              </w:tc>
              <w:tc>
                <w:tcPr>
                  <w:tcW w:w="1350"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环评</w:t>
                  </w:r>
                  <w:r>
                    <w:rPr>
                      <w:rFonts w:ascii="Times New Roman" w:hAnsi="Times New Roman" w:hint="eastAsia"/>
                      <w:color w:val="000000" w:themeColor="text1"/>
                      <w:sz w:val="21"/>
                      <w:szCs w:val="21"/>
                    </w:rPr>
                    <w:t>备案</w:t>
                  </w:r>
                  <w:r>
                    <w:rPr>
                      <w:rFonts w:ascii="Times New Roman" w:hAnsi="Times New Roman"/>
                      <w:color w:val="000000" w:themeColor="text1"/>
                      <w:sz w:val="21"/>
                      <w:szCs w:val="21"/>
                    </w:rPr>
                    <w:t>数量（</w:t>
                  </w:r>
                  <w:r>
                    <w:rPr>
                      <w:rFonts w:ascii="Times New Roman" w:hAnsi="Times New Roman"/>
                      <w:color w:val="000000" w:themeColor="text1"/>
                      <w:sz w:val="21"/>
                      <w:szCs w:val="21"/>
                    </w:rPr>
                    <w:t>t/a</w:t>
                  </w:r>
                  <w:r>
                    <w:rPr>
                      <w:rFonts w:ascii="Times New Roman" w:hAnsi="Times New Roman"/>
                      <w:color w:val="000000" w:themeColor="text1"/>
                      <w:sz w:val="21"/>
                      <w:szCs w:val="21"/>
                    </w:rPr>
                    <w:t>）</w:t>
                  </w:r>
                </w:p>
              </w:tc>
              <w:tc>
                <w:tcPr>
                  <w:tcW w:w="1020"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实际</w:t>
                  </w:r>
                  <w:r>
                    <w:rPr>
                      <w:rFonts w:ascii="Times New Roman" w:hAnsi="Times New Roman" w:hint="eastAsia"/>
                      <w:color w:val="000000" w:themeColor="text1"/>
                      <w:sz w:val="21"/>
                      <w:szCs w:val="21"/>
                    </w:rPr>
                    <w:t>产生</w:t>
                  </w:r>
                  <w:r>
                    <w:rPr>
                      <w:rFonts w:ascii="Times New Roman" w:hAnsi="Times New Roman"/>
                      <w:color w:val="000000" w:themeColor="text1"/>
                      <w:sz w:val="21"/>
                      <w:szCs w:val="21"/>
                    </w:rPr>
                    <w:t>量（</w:t>
                  </w:r>
                  <w:r>
                    <w:rPr>
                      <w:rFonts w:ascii="Times New Roman" w:hAnsi="Times New Roman"/>
                      <w:color w:val="000000" w:themeColor="text1"/>
                      <w:sz w:val="21"/>
                      <w:szCs w:val="21"/>
                    </w:rPr>
                    <w:t>t/a</w:t>
                  </w:r>
                  <w:r>
                    <w:rPr>
                      <w:rFonts w:ascii="Times New Roman" w:hAnsi="Times New Roman"/>
                      <w:color w:val="000000" w:themeColor="text1"/>
                      <w:sz w:val="21"/>
                      <w:szCs w:val="21"/>
                    </w:rPr>
                    <w:t>）</w:t>
                  </w:r>
                </w:p>
              </w:tc>
              <w:tc>
                <w:tcPr>
                  <w:tcW w:w="3067"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委托处理单位</w:t>
                  </w:r>
                </w:p>
              </w:tc>
            </w:tr>
            <w:tr w:rsidR="00072AB7">
              <w:trPr>
                <w:trHeight w:val="376"/>
                <w:jc w:val="center"/>
              </w:trPr>
              <w:tc>
                <w:tcPr>
                  <w:tcW w:w="1778" w:type="dxa"/>
                  <w:vAlign w:val="center"/>
                </w:tcPr>
                <w:p w:rsidR="00072AB7" w:rsidRDefault="0032146F">
                  <w:pPr>
                    <w:topLinePunct/>
                    <w:adjustRightInd w:val="0"/>
                    <w:jc w:val="center"/>
                    <w:outlineLvl w:val="3"/>
                    <w:rPr>
                      <w:bCs/>
                      <w:color w:val="000000" w:themeColor="text1"/>
                      <w:kern w:val="2"/>
                      <w:sz w:val="21"/>
                      <w:szCs w:val="21"/>
                    </w:rPr>
                  </w:pPr>
                  <w:r>
                    <w:rPr>
                      <w:rFonts w:hint="eastAsia"/>
                      <w:bCs/>
                      <w:color w:val="000000" w:themeColor="text1"/>
                      <w:sz w:val="21"/>
                      <w:szCs w:val="21"/>
                    </w:rPr>
                    <w:t>废化学试剂瓶</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危险废物</w:t>
                  </w:r>
                </w:p>
              </w:tc>
              <w:tc>
                <w:tcPr>
                  <w:tcW w:w="135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0.5</w:t>
                  </w:r>
                </w:p>
              </w:tc>
              <w:tc>
                <w:tcPr>
                  <w:tcW w:w="102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0.5</w:t>
                  </w:r>
                </w:p>
              </w:tc>
              <w:tc>
                <w:tcPr>
                  <w:tcW w:w="3067" w:type="dxa"/>
                  <w:vMerge w:val="restart"/>
                  <w:vAlign w:val="center"/>
                </w:tcPr>
                <w:p w:rsidR="00072AB7" w:rsidRDefault="0032146F">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收集后暂存于危险废物贮存间，委托杭州大地维康医疗环保有限公司定期处置</w:t>
                  </w:r>
                </w:p>
              </w:tc>
            </w:tr>
            <w:tr w:rsidR="00072AB7">
              <w:trPr>
                <w:trHeight w:val="398"/>
                <w:jc w:val="center"/>
              </w:trPr>
              <w:tc>
                <w:tcPr>
                  <w:tcW w:w="1778" w:type="dxa"/>
                  <w:vAlign w:val="center"/>
                </w:tcPr>
                <w:p w:rsidR="00072AB7" w:rsidRDefault="0032146F">
                  <w:pPr>
                    <w:topLinePunct/>
                    <w:adjustRightInd w:val="0"/>
                    <w:jc w:val="center"/>
                    <w:outlineLvl w:val="3"/>
                    <w:rPr>
                      <w:bCs/>
                      <w:color w:val="000000" w:themeColor="text1"/>
                      <w:kern w:val="2"/>
                      <w:sz w:val="21"/>
                      <w:szCs w:val="21"/>
                    </w:rPr>
                  </w:pPr>
                  <w:r>
                    <w:rPr>
                      <w:rFonts w:hint="eastAsia"/>
                      <w:bCs/>
                      <w:color w:val="000000" w:themeColor="text1"/>
                      <w:sz w:val="21"/>
                      <w:szCs w:val="21"/>
                    </w:rPr>
                    <w:t>实验室废液（蒸汽灭活）</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危险废物</w:t>
                  </w:r>
                </w:p>
              </w:tc>
              <w:tc>
                <w:tcPr>
                  <w:tcW w:w="135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0.17</w:t>
                  </w:r>
                </w:p>
              </w:tc>
              <w:tc>
                <w:tcPr>
                  <w:tcW w:w="102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0.17</w:t>
                  </w:r>
                </w:p>
              </w:tc>
              <w:tc>
                <w:tcPr>
                  <w:tcW w:w="3067" w:type="dxa"/>
                  <w:vMerge/>
                  <w:vAlign w:val="center"/>
                </w:tcPr>
                <w:p w:rsidR="00072AB7" w:rsidRDefault="00072AB7">
                  <w:pPr>
                    <w:jc w:val="center"/>
                    <w:rPr>
                      <w:rFonts w:ascii="Times New Roman" w:hAnsi="Times New Roman"/>
                      <w:color w:val="000000" w:themeColor="text1"/>
                      <w:sz w:val="21"/>
                      <w:szCs w:val="21"/>
                    </w:rPr>
                  </w:pPr>
                </w:p>
              </w:tc>
            </w:tr>
            <w:tr w:rsidR="00072AB7">
              <w:trPr>
                <w:trHeight w:val="398"/>
                <w:jc w:val="center"/>
              </w:trPr>
              <w:tc>
                <w:tcPr>
                  <w:tcW w:w="1778" w:type="dxa"/>
                  <w:vAlign w:val="center"/>
                </w:tcPr>
                <w:p w:rsidR="00072AB7" w:rsidRDefault="0032146F">
                  <w:pPr>
                    <w:topLinePunct/>
                    <w:adjustRightInd w:val="0"/>
                    <w:jc w:val="center"/>
                    <w:outlineLvl w:val="3"/>
                    <w:rPr>
                      <w:bCs/>
                      <w:color w:val="000000" w:themeColor="text1"/>
                      <w:kern w:val="2"/>
                      <w:sz w:val="21"/>
                      <w:szCs w:val="21"/>
                    </w:rPr>
                  </w:pPr>
                  <w:r>
                    <w:rPr>
                      <w:rFonts w:hint="eastAsia"/>
                      <w:bCs/>
                      <w:color w:val="000000" w:themeColor="text1"/>
                      <w:sz w:val="21"/>
                      <w:szCs w:val="21"/>
                    </w:rPr>
                    <w:t>废培养基平板（蒸汽灭活）</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危险废物</w:t>
                  </w:r>
                </w:p>
              </w:tc>
              <w:tc>
                <w:tcPr>
                  <w:tcW w:w="135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0.05</w:t>
                  </w:r>
                </w:p>
              </w:tc>
              <w:tc>
                <w:tcPr>
                  <w:tcW w:w="102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0.05</w:t>
                  </w:r>
                </w:p>
              </w:tc>
              <w:tc>
                <w:tcPr>
                  <w:tcW w:w="3067" w:type="dxa"/>
                  <w:vMerge/>
                  <w:vAlign w:val="center"/>
                </w:tcPr>
                <w:p w:rsidR="00072AB7" w:rsidRDefault="00072AB7">
                  <w:pPr>
                    <w:jc w:val="center"/>
                    <w:rPr>
                      <w:rFonts w:ascii="Times New Roman" w:hAnsi="Times New Roman"/>
                      <w:color w:val="000000" w:themeColor="text1"/>
                      <w:sz w:val="21"/>
                      <w:szCs w:val="21"/>
                    </w:rPr>
                  </w:pPr>
                </w:p>
              </w:tc>
            </w:tr>
            <w:tr w:rsidR="00072AB7">
              <w:trPr>
                <w:trHeight w:val="398"/>
                <w:jc w:val="center"/>
              </w:trPr>
              <w:tc>
                <w:tcPr>
                  <w:tcW w:w="1778" w:type="dxa"/>
                  <w:vAlign w:val="center"/>
                </w:tcPr>
                <w:p w:rsidR="00072AB7" w:rsidRDefault="0032146F">
                  <w:pPr>
                    <w:topLinePunct/>
                    <w:adjustRightInd w:val="0"/>
                    <w:jc w:val="center"/>
                    <w:outlineLvl w:val="3"/>
                    <w:rPr>
                      <w:bCs/>
                      <w:color w:val="000000" w:themeColor="text1"/>
                      <w:kern w:val="2"/>
                      <w:sz w:val="21"/>
                      <w:szCs w:val="21"/>
                    </w:rPr>
                  </w:pPr>
                  <w:r>
                    <w:rPr>
                      <w:rFonts w:hint="eastAsia"/>
                      <w:bCs/>
                      <w:color w:val="000000" w:themeColor="text1"/>
                      <w:sz w:val="21"/>
                      <w:szCs w:val="21"/>
                    </w:rPr>
                    <w:t>移液枪枪头（乙醇灭活）</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危险废物</w:t>
                  </w:r>
                </w:p>
              </w:tc>
              <w:tc>
                <w:tcPr>
                  <w:tcW w:w="135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0.05</w:t>
                  </w:r>
                </w:p>
              </w:tc>
              <w:tc>
                <w:tcPr>
                  <w:tcW w:w="102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0.05</w:t>
                  </w:r>
                </w:p>
              </w:tc>
              <w:tc>
                <w:tcPr>
                  <w:tcW w:w="3067" w:type="dxa"/>
                  <w:vMerge/>
                  <w:vAlign w:val="center"/>
                </w:tcPr>
                <w:p w:rsidR="00072AB7" w:rsidRDefault="00072AB7">
                  <w:pPr>
                    <w:jc w:val="center"/>
                    <w:rPr>
                      <w:rFonts w:ascii="Times New Roman" w:hAnsi="Times New Roman"/>
                      <w:color w:val="000000" w:themeColor="text1"/>
                      <w:sz w:val="21"/>
                      <w:szCs w:val="21"/>
                    </w:rPr>
                  </w:pPr>
                </w:p>
              </w:tc>
            </w:tr>
            <w:tr w:rsidR="00072AB7">
              <w:trPr>
                <w:trHeight w:val="398"/>
                <w:jc w:val="center"/>
              </w:trPr>
              <w:tc>
                <w:tcPr>
                  <w:tcW w:w="1778" w:type="dxa"/>
                  <w:vAlign w:val="center"/>
                </w:tcPr>
                <w:p w:rsidR="00072AB7" w:rsidRDefault="0032146F">
                  <w:pPr>
                    <w:topLinePunct/>
                    <w:adjustRightInd w:val="0"/>
                    <w:jc w:val="center"/>
                    <w:outlineLvl w:val="3"/>
                    <w:rPr>
                      <w:bCs/>
                      <w:color w:val="000000" w:themeColor="text1"/>
                      <w:kern w:val="2"/>
                      <w:sz w:val="21"/>
                      <w:szCs w:val="21"/>
                    </w:rPr>
                  </w:pPr>
                  <w:r>
                    <w:rPr>
                      <w:rFonts w:hint="eastAsia"/>
                      <w:bCs/>
                      <w:color w:val="000000" w:themeColor="text1"/>
                      <w:sz w:val="21"/>
                      <w:szCs w:val="21"/>
                    </w:rPr>
                    <w:t>一次性橡胶手套（乙醇灭活）</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危险废物</w:t>
                  </w:r>
                </w:p>
              </w:tc>
              <w:tc>
                <w:tcPr>
                  <w:tcW w:w="135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0.15</w:t>
                  </w:r>
                </w:p>
              </w:tc>
              <w:tc>
                <w:tcPr>
                  <w:tcW w:w="102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0.15</w:t>
                  </w:r>
                </w:p>
              </w:tc>
              <w:tc>
                <w:tcPr>
                  <w:tcW w:w="3067" w:type="dxa"/>
                  <w:vMerge/>
                  <w:vAlign w:val="center"/>
                </w:tcPr>
                <w:p w:rsidR="00072AB7" w:rsidRDefault="00072AB7">
                  <w:pPr>
                    <w:widowControl/>
                    <w:jc w:val="center"/>
                    <w:rPr>
                      <w:rFonts w:ascii="Times New Roman" w:hAnsi="Times New Roman"/>
                      <w:color w:val="000000" w:themeColor="text1"/>
                      <w:sz w:val="21"/>
                      <w:szCs w:val="21"/>
                    </w:rPr>
                  </w:pPr>
                </w:p>
              </w:tc>
            </w:tr>
            <w:tr w:rsidR="00072AB7">
              <w:trPr>
                <w:trHeight w:val="398"/>
                <w:jc w:val="center"/>
              </w:trPr>
              <w:tc>
                <w:tcPr>
                  <w:tcW w:w="1778" w:type="dxa"/>
                  <w:vAlign w:val="center"/>
                </w:tcPr>
                <w:p w:rsidR="00072AB7" w:rsidRDefault="0032146F">
                  <w:pPr>
                    <w:topLinePunct/>
                    <w:adjustRightInd w:val="0"/>
                    <w:jc w:val="center"/>
                    <w:outlineLvl w:val="3"/>
                    <w:rPr>
                      <w:bCs/>
                      <w:color w:val="000000" w:themeColor="text1"/>
                      <w:kern w:val="2"/>
                      <w:sz w:val="21"/>
                      <w:szCs w:val="21"/>
                    </w:rPr>
                  </w:pPr>
                  <w:r>
                    <w:rPr>
                      <w:rFonts w:hint="eastAsia"/>
                      <w:bCs/>
                      <w:color w:val="000000" w:themeColor="text1"/>
                      <w:sz w:val="21"/>
                      <w:szCs w:val="21"/>
                    </w:rPr>
                    <w:t>超净工作台滤芯</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color w:val="000000" w:themeColor="text1"/>
                      <w:sz w:val="21"/>
                      <w:szCs w:val="21"/>
                    </w:rPr>
                    <w:t>危险废物</w:t>
                  </w:r>
                </w:p>
              </w:tc>
              <w:tc>
                <w:tcPr>
                  <w:tcW w:w="135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0.2</w:t>
                  </w:r>
                </w:p>
              </w:tc>
              <w:tc>
                <w:tcPr>
                  <w:tcW w:w="1020" w:type="dxa"/>
                  <w:vAlign w:val="center"/>
                </w:tcPr>
                <w:p w:rsidR="00072AB7" w:rsidRDefault="0032146F">
                  <w:pPr>
                    <w:topLinePunct/>
                    <w:adjustRightInd w:val="0"/>
                    <w:jc w:val="center"/>
                    <w:outlineLvl w:val="3"/>
                    <w:rPr>
                      <w:rFonts w:ascii="Times New Roman" w:hAnsi="Times New Roman"/>
                      <w:bCs/>
                      <w:color w:val="000000" w:themeColor="text1"/>
                      <w:kern w:val="2"/>
                      <w:sz w:val="21"/>
                      <w:szCs w:val="21"/>
                    </w:rPr>
                  </w:pPr>
                  <w:r>
                    <w:rPr>
                      <w:rFonts w:ascii="Times New Roman" w:hAnsi="Times New Roman"/>
                      <w:bCs/>
                      <w:color w:val="000000" w:themeColor="text1"/>
                      <w:sz w:val="21"/>
                      <w:szCs w:val="21"/>
                    </w:rPr>
                    <w:t>0.2</w:t>
                  </w:r>
                </w:p>
              </w:tc>
              <w:tc>
                <w:tcPr>
                  <w:tcW w:w="3067" w:type="dxa"/>
                  <w:vMerge/>
                  <w:vAlign w:val="center"/>
                </w:tcPr>
                <w:p w:rsidR="00072AB7" w:rsidRDefault="00072AB7">
                  <w:pPr>
                    <w:jc w:val="center"/>
                    <w:rPr>
                      <w:rFonts w:ascii="Times New Roman" w:hAnsi="Times New Roman"/>
                      <w:color w:val="000000" w:themeColor="text1"/>
                      <w:sz w:val="21"/>
                      <w:szCs w:val="21"/>
                    </w:rPr>
                  </w:pPr>
                </w:p>
              </w:tc>
            </w:tr>
            <w:tr w:rsidR="00072AB7">
              <w:trPr>
                <w:trHeight w:val="398"/>
                <w:jc w:val="center"/>
              </w:trPr>
              <w:tc>
                <w:tcPr>
                  <w:tcW w:w="1778" w:type="dxa"/>
                  <w:vAlign w:val="center"/>
                </w:tcPr>
                <w:p w:rsidR="00072AB7" w:rsidRDefault="0032146F">
                  <w:pPr>
                    <w:topLinePunct/>
                    <w:adjustRightInd w:val="0"/>
                    <w:jc w:val="center"/>
                    <w:outlineLvl w:val="3"/>
                    <w:rPr>
                      <w:bCs/>
                      <w:color w:val="000000"/>
                      <w:kern w:val="2"/>
                      <w:sz w:val="21"/>
                      <w:szCs w:val="21"/>
                    </w:rPr>
                  </w:pPr>
                  <w:r>
                    <w:rPr>
                      <w:rFonts w:hint="eastAsia"/>
                      <w:bCs/>
                      <w:color w:val="000000"/>
                      <w:sz w:val="21"/>
                      <w:szCs w:val="21"/>
                    </w:rPr>
                    <w:t>一般包装固废</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一般固废</w:t>
                  </w:r>
                </w:p>
              </w:tc>
              <w:tc>
                <w:tcPr>
                  <w:tcW w:w="1350" w:type="dxa"/>
                  <w:vAlign w:val="center"/>
                </w:tcPr>
                <w:p w:rsidR="00072AB7" w:rsidRDefault="0032146F">
                  <w:pPr>
                    <w:topLinePunct/>
                    <w:adjustRightInd w:val="0"/>
                    <w:jc w:val="center"/>
                    <w:outlineLvl w:val="3"/>
                    <w:rPr>
                      <w:rFonts w:ascii="Times New Roman" w:hAnsi="Times New Roman"/>
                      <w:bCs/>
                      <w:color w:val="000000"/>
                      <w:kern w:val="2"/>
                      <w:sz w:val="21"/>
                      <w:szCs w:val="21"/>
                    </w:rPr>
                  </w:pPr>
                  <w:r>
                    <w:rPr>
                      <w:rFonts w:ascii="Times New Roman" w:hAnsi="Times New Roman"/>
                      <w:bCs/>
                      <w:color w:val="000000"/>
                      <w:sz w:val="21"/>
                      <w:szCs w:val="21"/>
                    </w:rPr>
                    <w:t>0.02</w:t>
                  </w:r>
                </w:p>
              </w:tc>
              <w:tc>
                <w:tcPr>
                  <w:tcW w:w="1020" w:type="dxa"/>
                  <w:vAlign w:val="center"/>
                </w:tcPr>
                <w:p w:rsidR="00072AB7" w:rsidRDefault="0032146F">
                  <w:pPr>
                    <w:topLinePunct/>
                    <w:adjustRightInd w:val="0"/>
                    <w:jc w:val="center"/>
                    <w:outlineLvl w:val="3"/>
                    <w:rPr>
                      <w:rFonts w:ascii="Times New Roman" w:hAnsi="Times New Roman"/>
                      <w:bCs/>
                      <w:color w:val="000000"/>
                      <w:kern w:val="2"/>
                      <w:sz w:val="21"/>
                      <w:szCs w:val="21"/>
                    </w:rPr>
                  </w:pPr>
                  <w:r>
                    <w:rPr>
                      <w:rFonts w:ascii="Times New Roman" w:hAnsi="Times New Roman"/>
                      <w:bCs/>
                      <w:color w:val="000000"/>
                      <w:sz w:val="21"/>
                      <w:szCs w:val="21"/>
                    </w:rPr>
                    <w:t>0.02</w:t>
                  </w:r>
                </w:p>
              </w:tc>
              <w:tc>
                <w:tcPr>
                  <w:tcW w:w="3067" w:type="dxa"/>
                  <w:vAlign w:val="center"/>
                </w:tcPr>
                <w:p w:rsidR="00072AB7" w:rsidRDefault="0032146F">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物资公司回收</w:t>
                  </w:r>
                </w:p>
              </w:tc>
            </w:tr>
            <w:tr w:rsidR="00072AB7">
              <w:trPr>
                <w:trHeight w:val="398"/>
                <w:jc w:val="center"/>
              </w:trPr>
              <w:tc>
                <w:tcPr>
                  <w:tcW w:w="1778" w:type="dxa"/>
                  <w:vAlign w:val="center"/>
                </w:tcPr>
                <w:p w:rsidR="00072AB7" w:rsidRDefault="0032146F">
                  <w:pPr>
                    <w:topLinePunct/>
                    <w:adjustRightInd w:val="0"/>
                    <w:jc w:val="center"/>
                    <w:outlineLvl w:val="3"/>
                    <w:rPr>
                      <w:bCs/>
                      <w:color w:val="000000"/>
                      <w:kern w:val="2"/>
                      <w:sz w:val="21"/>
                      <w:szCs w:val="21"/>
                    </w:rPr>
                  </w:pPr>
                  <w:r>
                    <w:rPr>
                      <w:rFonts w:hint="eastAsia"/>
                      <w:bCs/>
                      <w:color w:val="000000"/>
                      <w:sz w:val="21"/>
                      <w:szCs w:val="21"/>
                    </w:rPr>
                    <w:lastRenderedPageBreak/>
                    <w:t>生活垃圾</w:t>
                  </w:r>
                </w:p>
              </w:tc>
              <w:tc>
                <w:tcPr>
                  <w:tcW w:w="1485" w:type="dxa"/>
                  <w:vAlign w:val="center"/>
                </w:tcPr>
                <w:p w:rsidR="00072AB7" w:rsidRDefault="0032146F">
                  <w:pPr>
                    <w:widowControl/>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一般固废</w:t>
                  </w:r>
                </w:p>
              </w:tc>
              <w:tc>
                <w:tcPr>
                  <w:tcW w:w="1350" w:type="dxa"/>
                  <w:vAlign w:val="center"/>
                </w:tcPr>
                <w:p w:rsidR="00072AB7" w:rsidRDefault="0032146F">
                  <w:pPr>
                    <w:topLinePunct/>
                    <w:adjustRightInd w:val="0"/>
                    <w:jc w:val="center"/>
                    <w:outlineLvl w:val="3"/>
                    <w:rPr>
                      <w:rFonts w:ascii="Times New Roman" w:hAnsi="Times New Roman"/>
                      <w:bCs/>
                      <w:color w:val="000000"/>
                      <w:kern w:val="2"/>
                      <w:sz w:val="21"/>
                      <w:szCs w:val="21"/>
                    </w:rPr>
                  </w:pPr>
                  <w:r>
                    <w:rPr>
                      <w:rFonts w:ascii="Times New Roman" w:hAnsi="Times New Roman"/>
                      <w:bCs/>
                      <w:color w:val="000000"/>
                      <w:sz w:val="21"/>
                      <w:szCs w:val="21"/>
                    </w:rPr>
                    <w:t>0.47</w:t>
                  </w:r>
                </w:p>
              </w:tc>
              <w:tc>
                <w:tcPr>
                  <w:tcW w:w="1020" w:type="dxa"/>
                  <w:vAlign w:val="center"/>
                </w:tcPr>
                <w:p w:rsidR="00072AB7" w:rsidRDefault="0032146F">
                  <w:pPr>
                    <w:topLinePunct/>
                    <w:adjustRightInd w:val="0"/>
                    <w:jc w:val="center"/>
                    <w:outlineLvl w:val="3"/>
                    <w:rPr>
                      <w:rFonts w:ascii="Times New Roman" w:hAnsi="Times New Roman"/>
                      <w:bCs/>
                      <w:color w:val="000000"/>
                      <w:kern w:val="2"/>
                      <w:sz w:val="21"/>
                      <w:szCs w:val="21"/>
                    </w:rPr>
                  </w:pPr>
                  <w:r>
                    <w:rPr>
                      <w:rFonts w:ascii="Times New Roman" w:hAnsi="Times New Roman"/>
                      <w:bCs/>
                      <w:color w:val="000000"/>
                      <w:sz w:val="21"/>
                      <w:szCs w:val="21"/>
                    </w:rPr>
                    <w:t>0.47</w:t>
                  </w:r>
                </w:p>
              </w:tc>
              <w:tc>
                <w:tcPr>
                  <w:tcW w:w="3067" w:type="dxa"/>
                  <w:vAlign w:val="center"/>
                </w:tcPr>
                <w:p w:rsidR="00072AB7" w:rsidRDefault="0032146F">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当地环卫部门统一清运处理</w:t>
                  </w:r>
                </w:p>
              </w:tc>
            </w:tr>
          </w:tbl>
          <w:p w:rsidR="00072AB7" w:rsidRDefault="00072AB7">
            <w:pPr>
              <w:spacing w:line="360" w:lineRule="auto"/>
              <w:ind w:firstLineChars="200" w:firstLine="422"/>
              <w:rPr>
                <w:rStyle w:val="fontstyle01"/>
                <w:rFonts w:ascii="Times New Roman" w:hAnsi="Times New Roman" w:cs="Times New Roman" w:hint="default"/>
                <w:b/>
                <w:bCs/>
                <w:color w:val="000000" w:themeColor="text1"/>
                <w:sz w:val="21"/>
              </w:rPr>
            </w:pPr>
          </w:p>
          <w:p w:rsidR="00072AB7" w:rsidRDefault="0032146F">
            <w:pPr>
              <w:spacing w:line="360" w:lineRule="auto"/>
              <w:ind w:firstLineChars="200" w:firstLine="482"/>
              <w:rPr>
                <w:rStyle w:val="fontstyle01"/>
                <w:rFonts w:ascii="Times New Roman" w:eastAsiaTheme="minorEastAsia" w:hAnsi="Times New Roman" w:cs="Times New Roman" w:hint="default"/>
                <w:b/>
                <w:bCs/>
                <w:color w:val="000000" w:themeColor="text1"/>
                <w:sz w:val="24"/>
                <w:szCs w:val="24"/>
              </w:rPr>
            </w:pPr>
            <w:r>
              <w:rPr>
                <w:rStyle w:val="fontstyle01"/>
                <w:rFonts w:ascii="Times New Roman" w:eastAsiaTheme="minorEastAsia" w:hAnsi="Times New Roman" w:cs="Times New Roman" w:hint="default"/>
                <w:b/>
                <w:bCs/>
                <w:color w:val="000000" w:themeColor="text1"/>
                <w:sz w:val="24"/>
                <w:szCs w:val="24"/>
              </w:rPr>
              <w:t>8.1.1.6</w:t>
            </w:r>
            <w:r>
              <w:rPr>
                <w:rStyle w:val="fontstyle01"/>
                <w:rFonts w:ascii="Times New Roman" w:eastAsiaTheme="minorEastAsia" w:hAnsiTheme="minorEastAsia" w:cs="Times New Roman" w:hint="default"/>
                <w:b/>
                <w:bCs/>
                <w:color w:val="000000" w:themeColor="text1"/>
                <w:sz w:val="24"/>
                <w:szCs w:val="24"/>
              </w:rPr>
              <w:t>综合结论</w:t>
            </w:r>
            <w:bookmarkEnd w:id="15"/>
          </w:p>
          <w:p w:rsidR="00072AB7" w:rsidRDefault="0032146F">
            <w:pPr>
              <w:spacing w:line="360" w:lineRule="auto"/>
              <w:ind w:firstLineChars="200" w:firstLine="480"/>
              <w:rPr>
                <w:rStyle w:val="fontstyle01"/>
                <w:rFonts w:ascii="Times New Roman" w:eastAsiaTheme="minorEastAsia" w:hAnsi="Times New Roman" w:cs="Times New Roman" w:hint="default"/>
                <w:color w:val="000000" w:themeColor="text1"/>
                <w:sz w:val="24"/>
                <w:szCs w:val="24"/>
              </w:rPr>
            </w:pPr>
            <w:r>
              <w:rPr>
                <w:rStyle w:val="fontstyle01"/>
                <w:rFonts w:ascii="Times New Roman" w:eastAsiaTheme="minorEastAsia" w:hAnsiTheme="minorEastAsia" w:cs="Times New Roman" w:hint="default"/>
                <w:color w:val="000000" w:themeColor="text1"/>
                <w:sz w:val="24"/>
                <w:szCs w:val="24"/>
              </w:rPr>
              <w:t>杭州丰海生物科技有限公司新建实验室项目已办理环评、审查等手续。污染防治措施基本按照环评及审查意见要求组织落实。验收监测结果显示：该项目厂界东、南、西侧昼间噪声测量值、厂界大气无组织污染物、废水污染物均符合污染物相关排放标准。</w:t>
            </w:r>
            <w:bookmarkStart w:id="16" w:name="OLE_LINK1"/>
            <w:bookmarkStart w:id="17" w:name="OLE_LINK2"/>
            <w:r>
              <w:rPr>
                <w:rStyle w:val="fontstyle01"/>
                <w:rFonts w:ascii="Times New Roman" w:eastAsiaTheme="minorEastAsia" w:hAnsiTheme="minorEastAsia" w:cs="Times New Roman" w:hint="default"/>
                <w:color w:val="000000" w:themeColor="text1"/>
                <w:sz w:val="24"/>
                <w:szCs w:val="24"/>
              </w:rPr>
              <w:t>据此，我公司认为本报告可用于提请建设项目环境保护设施竣工验收。</w:t>
            </w:r>
            <w:bookmarkEnd w:id="16"/>
            <w:bookmarkEnd w:id="17"/>
          </w:p>
          <w:p w:rsidR="00072AB7" w:rsidRDefault="00072AB7">
            <w:pPr>
              <w:pStyle w:val="Default"/>
              <w:spacing w:line="360" w:lineRule="auto"/>
              <w:ind w:firstLineChars="200" w:firstLine="482"/>
              <w:rPr>
                <w:rStyle w:val="fontstyle01"/>
                <w:rFonts w:ascii="Times New Roman" w:hAnsi="Times New Roman" w:cs="Times New Roman" w:hint="default"/>
                <w:b/>
                <w:bCs/>
                <w:color w:val="000000" w:themeColor="text1"/>
                <w:sz w:val="24"/>
                <w:szCs w:val="24"/>
              </w:rPr>
            </w:pPr>
            <w:bookmarkStart w:id="18" w:name="_Toc10857"/>
            <w:bookmarkStart w:id="19" w:name="_Toc10918"/>
            <w:bookmarkStart w:id="20" w:name="_Toc11979"/>
            <w:bookmarkStart w:id="21" w:name="_Toc17707"/>
          </w:p>
          <w:p w:rsidR="00072AB7" w:rsidRDefault="0032146F">
            <w:pPr>
              <w:spacing w:line="360" w:lineRule="auto"/>
              <w:ind w:firstLineChars="200" w:firstLine="482"/>
              <w:outlineLvl w:val="1"/>
              <w:rPr>
                <w:rStyle w:val="fontstyle01"/>
                <w:rFonts w:ascii="Times New Roman" w:hAnsi="Times New Roman" w:cs="Times New Roman" w:hint="default"/>
                <w:b/>
                <w:bCs/>
                <w:color w:val="000000" w:themeColor="text1"/>
                <w:sz w:val="24"/>
                <w:szCs w:val="24"/>
              </w:rPr>
            </w:pPr>
            <w:bookmarkStart w:id="22" w:name="_Toc19613"/>
            <w:r>
              <w:rPr>
                <w:rStyle w:val="fontstyle01"/>
                <w:rFonts w:ascii="Times New Roman" w:hAnsi="Times New Roman" w:cs="Times New Roman" w:hint="default"/>
                <w:b/>
                <w:bCs/>
                <w:color w:val="000000" w:themeColor="text1"/>
                <w:sz w:val="24"/>
                <w:szCs w:val="24"/>
              </w:rPr>
              <w:t xml:space="preserve">8.1.2 </w:t>
            </w:r>
            <w:r>
              <w:rPr>
                <w:rStyle w:val="fontstyle01"/>
                <w:rFonts w:ascii="Times New Roman" w:hAnsi="Times New Roman" w:cs="Times New Roman" w:hint="default"/>
                <w:b/>
                <w:bCs/>
                <w:color w:val="000000" w:themeColor="text1"/>
                <w:sz w:val="24"/>
                <w:szCs w:val="24"/>
              </w:rPr>
              <w:t>验收监测建议</w:t>
            </w:r>
            <w:bookmarkEnd w:id="18"/>
            <w:bookmarkEnd w:id="19"/>
            <w:bookmarkEnd w:id="20"/>
            <w:bookmarkEnd w:id="21"/>
            <w:bookmarkEnd w:id="22"/>
          </w:p>
          <w:p w:rsidR="00072AB7" w:rsidRDefault="0032146F">
            <w:pPr>
              <w:spacing w:line="360" w:lineRule="auto"/>
              <w:ind w:firstLineChars="200" w:firstLine="480"/>
              <w:rPr>
                <w:rStyle w:val="fontstyle01"/>
                <w:rFonts w:ascii="Times New Roman" w:hAnsi="Times New Roman" w:cs="Times New Roman" w:hint="default"/>
                <w:color w:val="000000" w:themeColor="text1"/>
                <w:sz w:val="24"/>
                <w:szCs w:val="24"/>
              </w:rPr>
            </w:pPr>
            <w:r>
              <w:rPr>
                <w:rStyle w:val="fontstyle01"/>
                <w:rFonts w:ascii="Times New Roman" w:hAnsi="Times New Roman" w:cs="Times New Roman" w:hint="default"/>
                <w:color w:val="000000" w:themeColor="text1"/>
                <w:sz w:val="24"/>
                <w:szCs w:val="24"/>
              </w:rPr>
              <w:t>（</w:t>
            </w:r>
            <w:r>
              <w:rPr>
                <w:rStyle w:val="fontstyle01"/>
                <w:rFonts w:ascii="Times New Roman" w:hAnsi="Times New Roman" w:cs="Times New Roman" w:hint="default"/>
                <w:color w:val="000000" w:themeColor="text1"/>
                <w:sz w:val="24"/>
                <w:szCs w:val="24"/>
              </w:rPr>
              <w:t>1</w:t>
            </w:r>
            <w:r>
              <w:rPr>
                <w:rStyle w:val="fontstyle01"/>
                <w:rFonts w:ascii="Times New Roman" w:hAnsi="Times New Roman" w:cs="Times New Roman" w:hint="default"/>
                <w:color w:val="000000" w:themeColor="text1"/>
                <w:sz w:val="24"/>
                <w:szCs w:val="24"/>
              </w:rPr>
              <w:t>）健全环保管理体制，切实做好治理设施的维护保养工作，完善操作台帐，使治理设施保持正常运转。</w:t>
            </w:r>
          </w:p>
          <w:p w:rsidR="00072AB7" w:rsidRDefault="0032146F">
            <w:pPr>
              <w:spacing w:line="360" w:lineRule="auto"/>
              <w:ind w:firstLineChars="200" w:firstLine="480"/>
              <w:rPr>
                <w:rStyle w:val="fontstyle01"/>
                <w:rFonts w:ascii="Times New Roman" w:hAnsi="Times New Roman" w:cs="Times New Roman" w:hint="default"/>
                <w:color w:val="000000" w:themeColor="text1"/>
                <w:sz w:val="24"/>
                <w:szCs w:val="24"/>
              </w:rPr>
            </w:pPr>
            <w:r>
              <w:rPr>
                <w:rStyle w:val="fontstyle01"/>
                <w:rFonts w:ascii="Times New Roman" w:hAnsi="Times New Roman" w:cs="Times New Roman" w:hint="default"/>
                <w:color w:val="000000" w:themeColor="text1"/>
                <w:sz w:val="24"/>
                <w:szCs w:val="24"/>
              </w:rPr>
              <w:t>（</w:t>
            </w:r>
            <w:r>
              <w:rPr>
                <w:rStyle w:val="fontstyle01"/>
                <w:rFonts w:ascii="Times New Roman" w:hAnsi="Times New Roman" w:cs="Times New Roman" w:hint="default"/>
                <w:color w:val="000000" w:themeColor="text1"/>
                <w:sz w:val="24"/>
                <w:szCs w:val="24"/>
              </w:rPr>
              <w:t>2</w:t>
            </w:r>
            <w:r>
              <w:rPr>
                <w:rStyle w:val="fontstyle01"/>
                <w:rFonts w:ascii="Times New Roman" w:hAnsi="Times New Roman" w:cs="Times New Roman" w:hint="default"/>
                <w:color w:val="000000" w:themeColor="text1"/>
                <w:sz w:val="24"/>
                <w:szCs w:val="24"/>
              </w:rPr>
              <w:t>）加强废气污染防治，确保废气达标排放。</w:t>
            </w:r>
          </w:p>
          <w:p w:rsidR="00072AB7" w:rsidRDefault="0032146F">
            <w:pPr>
              <w:spacing w:line="360" w:lineRule="auto"/>
              <w:ind w:firstLineChars="200" w:firstLine="480"/>
              <w:rPr>
                <w:rStyle w:val="fontstyle01"/>
                <w:rFonts w:ascii="Times New Roman" w:hAnsi="Times New Roman" w:cs="Times New Roman" w:hint="default"/>
                <w:color w:val="000000" w:themeColor="text1"/>
                <w:sz w:val="24"/>
                <w:szCs w:val="24"/>
              </w:rPr>
            </w:pPr>
            <w:r>
              <w:rPr>
                <w:rStyle w:val="fontstyle01"/>
                <w:rFonts w:ascii="Times New Roman" w:hAnsi="Times New Roman" w:cs="Times New Roman" w:hint="default"/>
                <w:color w:val="000000" w:themeColor="text1"/>
                <w:sz w:val="24"/>
                <w:szCs w:val="24"/>
              </w:rPr>
              <w:t>（</w:t>
            </w:r>
            <w:r>
              <w:rPr>
                <w:rStyle w:val="fontstyle01"/>
                <w:rFonts w:ascii="Times New Roman" w:hAnsi="Times New Roman" w:cs="Times New Roman" w:hint="default"/>
                <w:color w:val="000000" w:themeColor="text1"/>
                <w:sz w:val="24"/>
                <w:szCs w:val="24"/>
              </w:rPr>
              <w:t>3</w:t>
            </w:r>
            <w:r>
              <w:rPr>
                <w:rStyle w:val="fontstyle01"/>
                <w:rFonts w:ascii="Times New Roman" w:hAnsi="Times New Roman" w:cs="Times New Roman" w:hint="default"/>
                <w:color w:val="000000" w:themeColor="text1"/>
                <w:sz w:val="24"/>
                <w:szCs w:val="24"/>
              </w:rPr>
              <w:t>）加强废水污染防治，确保废水达标排放。</w:t>
            </w:r>
          </w:p>
          <w:p w:rsidR="00072AB7" w:rsidRDefault="0032146F">
            <w:pPr>
              <w:spacing w:line="360" w:lineRule="auto"/>
              <w:ind w:firstLineChars="200" w:firstLine="480"/>
              <w:rPr>
                <w:rStyle w:val="fontstyle01"/>
                <w:rFonts w:ascii="Times New Roman" w:hAnsi="Times New Roman" w:cs="Times New Roman" w:hint="default"/>
                <w:color w:val="000000" w:themeColor="text1"/>
                <w:sz w:val="24"/>
                <w:szCs w:val="24"/>
              </w:rPr>
            </w:pPr>
            <w:r>
              <w:rPr>
                <w:rStyle w:val="fontstyle01"/>
                <w:rFonts w:ascii="Times New Roman" w:hAnsi="Times New Roman" w:cs="Times New Roman" w:hint="default"/>
                <w:color w:val="000000" w:themeColor="text1"/>
                <w:sz w:val="24"/>
                <w:szCs w:val="24"/>
              </w:rPr>
              <w:t>（</w:t>
            </w:r>
            <w:r>
              <w:rPr>
                <w:rStyle w:val="fontstyle01"/>
                <w:rFonts w:ascii="Times New Roman" w:hAnsi="Times New Roman" w:cs="Times New Roman" w:hint="default"/>
                <w:color w:val="000000" w:themeColor="text1"/>
                <w:sz w:val="24"/>
                <w:szCs w:val="24"/>
              </w:rPr>
              <w:t>4</w:t>
            </w:r>
            <w:r>
              <w:rPr>
                <w:rStyle w:val="fontstyle01"/>
                <w:rFonts w:ascii="Times New Roman" w:hAnsi="Times New Roman" w:cs="Times New Roman" w:hint="default"/>
                <w:color w:val="000000" w:themeColor="text1"/>
                <w:sz w:val="24"/>
                <w:szCs w:val="24"/>
              </w:rPr>
              <w:t>）加强噪声污染防治，降低噪声污染，确保噪声达标。项目在运行期间，应按环保设施要求。</w:t>
            </w:r>
          </w:p>
          <w:p w:rsidR="00072AB7" w:rsidRDefault="0032146F">
            <w:pPr>
              <w:spacing w:line="360" w:lineRule="auto"/>
              <w:ind w:firstLineChars="200" w:firstLine="480"/>
              <w:rPr>
                <w:rStyle w:val="fontstyle01"/>
                <w:rFonts w:ascii="Times New Roman" w:hAnsi="Times New Roman" w:cs="Times New Roman" w:hint="default"/>
                <w:color w:val="000000" w:themeColor="text1"/>
                <w:sz w:val="24"/>
                <w:szCs w:val="24"/>
              </w:rPr>
            </w:pPr>
            <w:r>
              <w:rPr>
                <w:rStyle w:val="fontstyle01"/>
                <w:rFonts w:ascii="Times New Roman" w:hAnsi="Times New Roman" w:cs="Times New Roman" w:hint="default"/>
                <w:color w:val="000000" w:themeColor="text1"/>
                <w:sz w:val="24"/>
                <w:szCs w:val="24"/>
              </w:rPr>
              <w:t>（</w:t>
            </w:r>
            <w:r>
              <w:rPr>
                <w:rStyle w:val="fontstyle01"/>
                <w:rFonts w:ascii="Times New Roman" w:hAnsi="Times New Roman" w:cs="Times New Roman" w:hint="default"/>
                <w:color w:val="000000" w:themeColor="text1"/>
                <w:sz w:val="24"/>
                <w:szCs w:val="24"/>
              </w:rPr>
              <w:t>5</w:t>
            </w:r>
            <w:r>
              <w:rPr>
                <w:rStyle w:val="fontstyle01"/>
                <w:rFonts w:ascii="Times New Roman" w:hAnsi="Times New Roman" w:cs="Times New Roman" w:hint="default"/>
                <w:color w:val="000000" w:themeColor="text1"/>
                <w:sz w:val="24"/>
                <w:szCs w:val="24"/>
              </w:rPr>
              <w:t>）加强固体废物的储存管理，防治二次污染事故发生。</w:t>
            </w:r>
          </w:p>
          <w:p w:rsidR="00072AB7" w:rsidRDefault="0032146F">
            <w:pPr>
              <w:spacing w:line="360" w:lineRule="auto"/>
              <w:ind w:firstLineChars="200" w:firstLine="480"/>
              <w:rPr>
                <w:rStyle w:val="fontstyle01"/>
                <w:rFonts w:ascii="Times New Roman" w:hAnsi="Times New Roman" w:cs="Times New Roman" w:hint="default"/>
                <w:color w:val="000000" w:themeColor="text1"/>
                <w:sz w:val="21"/>
              </w:rPr>
            </w:pPr>
            <w:r>
              <w:rPr>
                <w:rStyle w:val="fontstyle01"/>
                <w:rFonts w:ascii="Times New Roman" w:hAnsi="Times New Roman" w:cs="Times New Roman" w:hint="default"/>
                <w:color w:val="000000" w:themeColor="text1"/>
                <w:sz w:val="24"/>
                <w:szCs w:val="24"/>
              </w:rPr>
              <w:t>（</w:t>
            </w:r>
            <w:r>
              <w:rPr>
                <w:rStyle w:val="fontstyle01"/>
                <w:rFonts w:ascii="Times New Roman" w:hAnsi="Times New Roman" w:cs="Times New Roman" w:hint="default"/>
                <w:color w:val="000000" w:themeColor="text1"/>
                <w:sz w:val="24"/>
                <w:szCs w:val="24"/>
              </w:rPr>
              <w:t>6</w:t>
            </w:r>
            <w:r>
              <w:rPr>
                <w:rStyle w:val="fontstyle01"/>
                <w:rFonts w:ascii="Times New Roman" w:hAnsi="Times New Roman" w:cs="Times New Roman" w:hint="default"/>
                <w:color w:val="000000" w:themeColor="text1"/>
                <w:sz w:val="24"/>
                <w:szCs w:val="24"/>
              </w:rPr>
              <w:t>）业主应依照相关管理要求，落实各项防污治污措施。今后项目内容如发生调整或变更，应依据相应规定要求及时向行政管理部门进行报备和申请。</w:t>
            </w:r>
          </w:p>
        </w:tc>
      </w:tr>
    </w:tbl>
    <w:p w:rsidR="00072AB7" w:rsidRDefault="00072AB7">
      <w:pPr>
        <w:spacing w:line="120" w:lineRule="atLeast"/>
        <w:rPr>
          <w:rFonts w:ascii="Times New Roman" w:hAnsi="Times New Roman"/>
          <w:b/>
          <w:kern w:val="2"/>
          <w:sz w:val="21"/>
          <w:szCs w:val="21"/>
        </w:rPr>
      </w:pPr>
    </w:p>
    <w:sectPr w:rsidR="00072AB7" w:rsidSect="00072AB7">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20210C" w15:done="0"/>
  <w15:commentEx w15:paraId="0BFB45C0" w15:done="0"/>
  <w15:commentEx w15:paraId="2B8374E6" w15:done="0"/>
  <w15:commentEx w15:paraId="3C32070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6EE" w:rsidRDefault="003256EE" w:rsidP="00072AB7">
      <w:r>
        <w:separator/>
      </w:r>
    </w:p>
  </w:endnote>
  <w:endnote w:type="continuationSeparator" w:id="1">
    <w:p w:rsidR="003256EE" w:rsidRDefault="003256EE" w:rsidP="00072A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02828"/>
      <w:docPartObj>
        <w:docPartGallery w:val="AutoText"/>
      </w:docPartObj>
    </w:sdtPr>
    <w:sdtContent>
      <w:p w:rsidR="0080353D" w:rsidRDefault="001459CC">
        <w:pPr>
          <w:pStyle w:val="a8"/>
          <w:jc w:val="right"/>
        </w:pPr>
        <w:r w:rsidRPr="001459CC">
          <w:fldChar w:fldCharType="begin"/>
        </w:r>
        <w:r w:rsidR="0080353D">
          <w:instrText xml:space="preserve"> PAGE   \* MERGEFORMAT </w:instrText>
        </w:r>
        <w:r w:rsidRPr="001459CC">
          <w:fldChar w:fldCharType="separate"/>
        </w:r>
        <w:r w:rsidR="0078554E" w:rsidRPr="0078554E">
          <w:rPr>
            <w:noProof/>
            <w:lang w:val="zh-CN"/>
          </w:rPr>
          <w:t>23</w:t>
        </w:r>
        <w:r>
          <w:rPr>
            <w:lang w:val="zh-CN"/>
          </w:rPr>
          <w:fldChar w:fldCharType="end"/>
        </w:r>
      </w:p>
    </w:sdtContent>
  </w:sdt>
  <w:p w:rsidR="0080353D" w:rsidRDefault="0080353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6EE" w:rsidRDefault="003256EE" w:rsidP="00072AB7">
      <w:r>
        <w:separator/>
      </w:r>
    </w:p>
  </w:footnote>
  <w:footnote w:type="continuationSeparator" w:id="1">
    <w:p w:rsidR="003256EE" w:rsidRDefault="003256EE" w:rsidP="00072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夏新华">
    <w15:presenceInfo w15:providerId="WPS Office" w15:userId="616276597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jUwYTQwNWNlZWI4Y2YxYmNhNWQ4M2YxNGIxOTdkMDkifQ=="/>
  </w:docVars>
  <w:rsids>
    <w:rsidRoot w:val="006C092C"/>
    <w:rsid w:val="00004053"/>
    <w:rsid w:val="00011356"/>
    <w:rsid w:val="00014C6E"/>
    <w:rsid w:val="000329FF"/>
    <w:rsid w:val="00042AB3"/>
    <w:rsid w:val="0005015F"/>
    <w:rsid w:val="00060205"/>
    <w:rsid w:val="00072AB7"/>
    <w:rsid w:val="00083C12"/>
    <w:rsid w:val="00084055"/>
    <w:rsid w:val="000952A0"/>
    <w:rsid w:val="00097BF7"/>
    <w:rsid w:val="000A47A6"/>
    <w:rsid w:val="000A5A73"/>
    <w:rsid w:val="000B3910"/>
    <w:rsid w:val="000C5C46"/>
    <w:rsid w:val="000F7B32"/>
    <w:rsid w:val="001459CC"/>
    <w:rsid w:val="00152501"/>
    <w:rsid w:val="00186AD9"/>
    <w:rsid w:val="001B2743"/>
    <w:rsid w:val="001E2916"/>
    <w:rsid w:val="001E6E5C"/>
    <w:rsid w:val="001F6A09"/>
    <w:rsid w:val="00212081"/>
    <w:rsid w:val="00213C6B"/>
    <w:rsid w:val="002365CC"/>
    <w:rsid w:val="00237C04"/>
    <w:rsid w:val="00245C32"/>
    <w:rsid w:val="00256315"/>
    <w:rsid w:val="00280F0E"/>
    <w:rsid w:val="002828D9"/>
    <w:rsid w:val="002B5E14"/>
    <w:rsid w:val="002E5D71"/>
    <w:rsid w:val="0030156C"/>
    <w:rsid w:val="00302C6A"/>
    <w:rsid w:val="00313E80"/>
    <w:rsid w:val="0032146F"/>
    <w:rsid w:val="003256EE"/>
    <w:rsid w:val="003448C3"/>
    <w:rsid w:val="0035763B"/>
    <w:rsid w:val="00365858"/>
    <w:rsid w:val="003676EB"/>
    <w:rsid w:val="00381D8C"/>
    <w:rsid w:val="0038739C"/>
    <w:rsid w:val="003B4BB2"/>
    <w:rsid w:val="003B56F9"/>
    <w:rsid w:val="003C5514"/>
    <w:rsid w:val="003D2D20"/>
    <w:rsid w:val="003F140B"/>
    <w:rsid w:val="003F5625"/>
    <w:rsid w:val="004635F8"/>
    <w:rsid w:val="004F3CA7"/>
    <w:rsid w:val="004F69B0"/>
    <w:rsid w:val="00507664"/>
    <w:rsid w:val="005272DC"/>
    <w:rsid w:val="0053117E"/>
    <w:rsid w:val="005601EB"/>
    <w:rsid w:val="0056169B"/>
    <w:rsid w:val="005743CB"/>
    <w:rsid w:val="00591FDF"/>
    <w:rsid w:val="005A00E7"/>
    <w:rsid w:val="005D003B"/>
    <w:rsid w:val="005D24B7"/>
    <w:rsid w:val="005E21A6"/>
    <w:rsid w:val="005E4C4A"/>
    <w:rsid w:val="00614162"/>
    <w:rsid w:val="006416BC"/>
    <w:rsid w:val="00654BC2"/>
    <w:rsid w:val="00656C7C"/>
    <w:rsid w:val="00667E73"/>
    <w:rsid w:val="00685A40"/>
    <w:rsid w:val="006A0ECC"/>
    <w:rsid w:val="006A364E"/>
    <w:rsid w:val="006A6AEB"/>
    <w:rsid w:val="006B63F0"/>
    <w:rsid w:val="006C0436"/>
    <w:rsid w:val="006C092C"/>
    <w:rsid w:val="006C230B"/>
    <w:rsid w:val="006C2970"/>
    <w:rsid w:val="0072007F"/>
    <w:rsid w:val="00722B0D"/>
    <w:rsid w:val="00740408"/>
    <w:rsid w:val="007438B8"/>
    <w:rsid w:val="00767600"/>
    <w:rsid w:val="00771F54"/>
    <w:rsid w:val="00773D6E"/>
    <w:rsid w:val="007824CD"/>
    <w:rsid w:val="0078554E"/>
    <w:rsid w:val="007B0A19"/>
    <w:rsid w:val="007C022A"/>
    <w:rsid w:val="0080353D"/>
    <w:rsid w:val="00815B8C"/>
    <w:rsid w:val="00824AFD"/>
    <w:rsid w:val="00827531"/>
    <w:rsid w:val="00837415"/>
    <w:rsid w:val="0084796A"/>
    <w:rsid w:val="00860266"/>
    <w:rsid w:val="008822AE"/>
    <w:rsid w:val="00897C7D"/>
    <w:rsid w:val="008A6853"/>
    <w:rsid w:val="008A7862"/>
    <w:rsid w:val="008B495F"/>
    <w:rsid w:val="008B66B8"/>
    <w:rsid w:val="008C032D"/>
    <w:rsid w:val="008E4DAD"/>
    <w:rsid w:val="008F68A2"/>
    <w:rsid w:val="0090361C"/>
    <w:rsid w:val="009036FA"/>
    <w:rsid w:val="009164DF"/>
    <w:rsid w:val="00925E50"/>
    <w:rsid w:val="009367A7"/>
    <w:rsid w:val="009828D4"/>
    <w:rsid w:val="00987476"/>
    <w:rsid w:val="0099182C"/>
    <w:rsid w:val="009A59A4"/>
    <w:rsid w:val="009B319D"/>
    <w:rsid w:val="009B521F"/>
    <w:rsid w:val="009D4033"/>
    <w:rsid w:val="00A11C6D"/>
    <w:rsid w:val="00A15813"/>
    <w:rsid w:val="00A1775C"/>
    <w:rsid w:val="00A35828"/>
    <w:rsid w:val="00A366A8"/>
    <w:rsid w:val="00A43A55"/>
    <w:rsid w:val="00A565F9"/>
    <w:rsid w:val="00A57295"/>
    <w:rsid w:val="00A75906"/>
    <w:rsid w:val="00A81432"/>
    <w:rsid w:val="00A82BBC"/>
    <w:rsid w:val="00A939EC"/>
    <w:rsid w:val="00AA54C2"/>
    <w:rsid w:val="00AB1DD1"/>
    <w:rsid w:val="00AC32C1"/>
    <w:rsid w:val="00AC35B1"/>
    <w:rsid w:val="00AD16E3"/>
    <w:rsid w:val="00AF37D2"/>
    <w:rsid w:val="00B0546B"/>
    <w:rsid w:val="00B12BC5"/>
    <w:rsid w:val="00B17848"/>
    <w:rsid w:val="00B37CD1"/>
    <w:rsid w:val="00B53BA9"/>
    <w:rsid w:val="00B63C07"/>
    <w:rsid w:val="00B7057C"/>
    <w:rsid w:val="00B721C8"/>
    <w:rsid w:val="00B73BBB"/>
    <w:rsid w:val="00BB2369"/>
    <w:rsid w:val="00BD6B03"/>
    <w:rsid w:val="00BE0071"/>
    <w:rsid w:val="00BF6931"/>
    <w:rsid w:val="00C16AFF"/>
    <w:rsid w:val="00C40C7D"/>
    <w:rsid w:val="00C54EDD"/>
    <w:rsid w:val="00C608CB"/>
    <w:rsid w:val="00C62856"/>
    <w:rsid w:val="00C77C0B"/>
    <w:rsid w:val="00C8349A"/>
    <w:rsid w:val="00CB2EBF"/>
    <w:rsid w:val="00CC5024"/>
    <w:rsid w:val="00CD490E"/>
    <w:rsid w:val="00D019A9"/>
    <w:rsid w:val="00D078ED"/>
    <w:rsid w:val="00D36B9A"/>
    <w:rsid w:val="00D60C5A"/>
    <w:rsid w:val="00D84EA1"/>
    <w:rsid w:val="00DA25F3"/>
    <w:rsid w:val="00DA3959"/>
    <w:rsid w:val="00DB1C5E"/>
    <w:rsid w:val="00E106BF"/>
    <w:rsid w:val="00E27B7D"/>
    <w:rsid w:val="00E37C65"/>
    <w:rsid w:val="00E57EA2"/>
    <w:rsid w:val="00E817FD"/>
    <w:rsid w:val="00EA1553"/>
    <w:rsid w:val="00EA6ACB"/>
    <w:rsid w:val="00EB32DB"/>
    <w:rsid w:val="00EC5DEA"/>
    <w:rsid w:val="00ED0C24"/>
    <w:rsid w:val="00ED52BE"/>
    <w:rsid w:val="00EE5714"/>
    <w:rsid w:val="00F0697F"/>
    <w:rsid w:val="00F263E7"/>
    <w:rsid w:val="00F43793"/>
    <w:rsid w:val="00F52638"/>
    <w:rsid w:val="00F60F57"/>
    <w:rsid w:val="00F65229"/>
    <w:rsid w:val="00F72403"/>
    <w:rsid w:val="00F77ED8"/>
    <w:rsid w:val="00F92BA3"/>
    <w:rsid w:val="00FB73D8"/>
    <w:rsid w:val="00FE3D17"/>
    <w:rsid w:val="00FF783D"/>
    <w:rsid w:val="02EB3270"/>
    <w:rsid w:val="0C152235"/>
    <w:rsid w:val="12A30FE1"/>
    <w:rsid w:val="2AB67040"/>
    <w:rsid w:val="2F391C13"/>
    <w:rsid w:val="580F70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semiHidden="0" w:uiPriority="0" w:unhideWhenUsed="0" w:qFormat="1"/>
    <w:lsdException w:name="footer" w:semiHidden="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semiHidden="0"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AB7"/>
    <w:rPr>
      <w:rFonts w:ascii="Calibri" w:eastAsia="宋体" w:hAnsi="Calibri" w:cs="Times New Roman"/>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072AB7"/>
    <w:rPr>
      <w:rFonts w:ascii="宋体"/>
      <w:sz w:val="18"/>
      <w:szCs w:val="18"/>
    </w:rPr>
  </w:style>
  <w:style w:type="paragraph" w:styleId="a4">
    <w:name w:val="annotation text"/>
    <w:basedOn w:val="a"/>
    <w:link w:val="Char0"/>
    <w:semiHidden/>
    <w:unhideWhenUsed/>
    <w:qFormat/>
    <w:rsid w:val="00072AB7"/>
    <w:pPr>
      <w:widowControl w:val="0"/>
    </w:pPr>
    <w:rPr>
      <w:sz w:val="20"/>
      <w:szCs w:val="20"/>
    </w:rPr>
  </w:style>
  <w:style w:type="paragraph" w:styleId="a5">
    <w:name w:val="Body Text"/>
    <w:basedOn w:val="a"/>
    <w:link w:val="Char1"/>
    <w:unhideWhenUsed/>
    <w:rsid w:val="00072AB7"/>
    <w:pPr>
      <w:widowControl w:val="0"/>
      <w:spacing w:after="120" w:line="360" w:lineRule="auto"/>
      <w:jc w:val="both"/>
    </w:pPr>
    <w:rPr>
      <w:rFonts w:ascii="Times New Roman" w:eastAsiaTheme="minorEastAsia" w:hAnsi="Times New Roman"/>
      <w:kern w:val="2"/>
      <w:szCs w:val="24"/>
    </w:rPr>
  </w:style>
  <w:style w:type="paragraph" w:styleId="a6">
    <w:name w:val="Plain Text"/>
    <w:basedOn w:val="a"/>
    <w:link w:val="Char2"/>
    <w:uiPriority w:val="99"/>
    <w:semiHidden/>
    <w:unhideWhenUsed/>
    <w:rsid w:val="00072AB7"/>
    <w:rPr>
      <w:rFonts w:ascii="宋体" w:hAnsi="Courier New" w:cs="Courier New"/>
      <w:sz w:val="21"/>
      <w:szCs w:val="21"/>
    </w:rPr>
  </w:style>
  <w:style w:type="paragraph" w:styleId="a7">
    <w:name w:val="Balloon Text"/>
    <w:basedOn w:val="a"/>
    <w:link w:val="Char3"/>
    <w:uiPriority w:val="99"/>
    <w:semiHidden/>
    <w:unhideWhenUsed/>
    <w:rsid w:val="00072AB7"/>
    <w:rPr>
      <w:sz w:val="18"/>
      <w:szCs w:val="18"/>
    </w:rPr>
  </w:style>
  <w:style w:type="paragraph" w:styleId="a8">
    <w:name w:val="footer"/>
    <w:basedOn w:val="a"/>
    <w:link w:val="Char4"/>
    <w:uiPriority w:val="99"/>
    <w:unhideWhenUsed/>
    <w:qFormat/>
    <w:rsid w:val="00072AB7"/>
    <w:pPr>
      <w:tabs>
        <w:tab w:val="center" w:pos="4153"/>
        <w:tab w:val="right" w:pos="8306"/>
      </w:tabs>
      <w:snapToGrid w:val="0"/>
    </w:pPr>
    <w:rPr>
      <w:sz w:val="18"/>
      <w:szCs w:val="18"/>
    </w:rPr>
  </w:style>
  <w:style w:type="paragraph" w:styleId="a9">
    <w:name w:val="header"/>
    <w:basedOn w:val="a"/>
    <w:link w:val="Char5"/>
    <w:qFormat/>
    <w:rsid w:val="00072AB7"/>
    <w:pPr>
      <w:pBdr>
        <w:bottom w:val="single" w:sz="6" w:space="1" w:color="auto"/>
      </w:pBdr>
      <w:tabs>
        <w:tab w:val="center" w:pos="4153"/>
        <w:tab w:val="right" w:pos="8306"/>
      </w:tabs>
      <w:adjustRightInd w:val="0"/>
      <w:snapToGrid w:val="0"/>
      <w:jc w:val="center"/>
    </w:pPr>
    <w:rPr>
      <w:rFonts w:ascii="Tahoma" w:eastAsia="微软雅黑" w:hAnsi="Tahoma"/>
      <w:kern w:val="2"/>
      <w:sz w:val="18"/>
      <w:szCs w:val="18"/>
    </w:rPr>
  </w:style>
  <w:style w:type="table" w:styleId="aa">
    <w:name w:val="Table Grid"/>
    <w:basedOn w:val="a1"/>
    <w:qFormat/>
    <w:rsid w:val="00072AB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qFormat/>
    <w:rsid w:val="00072AB7"/>
    <w:rPr>
      <w:color w:val="0000FF"/>
      <w:u w:val="single"/>
    </w:rPr>
  </w:style>
  <w:style w:type="character" w:styleId="ac">
    <w:name w:val="annotation reference"/>
    <w:semiHidden/>
    <w:unhideWhenUsed/>
    <w:qFormat/>
    <w:rsid w:val="00072AB7"/>
    <w:rPr>
      <w:sz w:val="21"/>
      <w:szCs w:val="21"/>
    </w:rPr>
  </w:style>
  <w:style w:type="character" w:customStyle="1" w:styleId="Char">
    <w:name w:val="文档结构图 Char"/>
    <w:basedOn w:val="a0"/>
    <w:link w:val="a3"/>
    <w:uiPriority w:val="99"/>
    <w:semiHidden/>
    <w:rsid w:val="00072AB7"/>
    <w:rPr>
      <w:rFonts w:ascii="宋体" w:eastAsia="宋体" w:hAnsi="Calibri" w:cs="Times New Roman"/>
      <w:kern w:val="0"/>
      <w:sz w:val="18"/>
      <w:szCs w:val="18"/>
    </w:rPr>
  </w:style>
  <w:style w:type="character" w:customStyle="1" w:styleId="Char0">
    <w:name w:val="批注文字 Char"/>
    <w:basedOn w:val="a0"/>
    <w:link w:val="a4"/>
    <w:semiHidden/>
    <w:rsid w:val="00072AB7"/>
    <w:rPr>
      <w:rFonts w:ascii="Calibri" w:eastAsia="宋体" w:hAnsi="Calibri" w:cs="Times New Roman"/>
      <w:kern w:val="0"/>
      <w:sz w:val="20"/>
      <w:szCs w:val="20"/>
    </w:rPr>
  </w:style>
  <w:style w:type="character" w:customStyle="1" w:styleId="Char3">
    <w:name w:val="批注框文本 Char"/>
    <w:basedOn w:val="a0"/>
    <w:link w:val="a7"/>
    <w:uiPriority w:val="99"/>
    <w:semiHidden/>
    <w:rsid w:val="00072AB7"/>
    <w:rPr>
      <w:rFonts w:ascii="Calibri" w:eastAsia="宋体" w:hAnsi="Calibri" w:cs="Times New Roman"/>
      <w:kern w:val="0"/>
      <w:sz w:val="18"/>
      <w:szCs w:val="18"/>
    </w:rPr>
  </w:style>
  <w:style w:type="character" w:customStyle="1" w:styleId="Char6">
    <w:name w:val="正文文本 Char"/>
    <w:basedOn w:val="a0"/>
    <w:link w:val="a5"/>
    <w:locked/>
    <w:rsid w:val="00072AB7"/>
    <w:rPr>
      <w:rFonts w:ascii="Times New Roman" w:hAnsi="Times New Roman" w:cs="Times New Roman"/>
      <w:sz w:val="24"/>
      <w:szCs w:val="24"/>
    </w:rPr>
  </w:style>
  <w:style w:type="character" w:customStyle="1" w:styleId="Char1">
    <w:name w:val="正文文本 Char1"/>
    <w:basedOn w:val="a0"/>
    <w:link w:val="a5"/>
    <w:uiPriority w:val="99"/>
    <w:rsid w:val="00072AB7"/>
    <w:rPr>
      <w:rFonts w:ascii="Calibri" w:eastAsia="宋体" w:hAnsi="Calibri" w:cs="Times New Roman"/>
      <w:kern w:val="0"/>
      <w:sz w:val="24"/>
    </w:rPr>
  </w:style>
  <w:style w:type="character" w:customStyle="1" w:styleId="xl26CharChar">
    <w:name w:val="xl26 Char Char"/>
    <w:link w:val="xl26"/>
    <w:locked/>
    <w:rsid w:val="00072AB7"/>
    <w:rPr>
      <w:rFonts w:ascii="宋体" w:eastAsia="宋体" w:hAnsi="宋体"/>
      <w:szCs w:val="21"/>
    </w:rPr>
  </w:style>
  <w:style w:type="paragraph" w:customStyle="1" w:styleId="xl26">
    <w:name w:val="xl26"/>
    <w:basedOn w:val="a"/>
    <w:link w:val="xl26CharChar"/>
    <w:qFormat/>
    <w:rsid w:val="00072AB7"/>
    <w:pPr>
      <w:pBdr>
        <w:left w:val="single" w:sz="4" w:space="0" w:color="auto"/>
        <w:bottom w:val="single" w:sz="4" w:space="0" w:color="auto"/>
        <w:right w:val="single" w:sz="4" w:space="0" w:color="auto"/>
      </w:pBdr>
      <w:spacing w:before="100" w:beforeAutospacing="1" w:after="100" w:afterAutospacing="1"/>
      <w:jc w:val="center"/>
    </w:pPr>
    <w:rPr>
      <w:rFonts w:ascii="宋体" w:hAnsi="宋体" w:cstheme="minorBidi"/>
      <w:kern w:val="2"/>
      <w:sz w:val="21"/>
      <w:szCs w:val="21"/>
    </w:rPr>
  </w:style>
  <w:style w:type="character" w:customStyle="1" w:styleId="3CharChar">
    <w:name w:val="3级标题 Char Char"/>
    <w:link w:val="3"/>
    <w:locked/>
    <w:rsid w:val="00072AB7"/>
    <w:rPr>
      <w:rFonts w:ascii="Arial" w:hAnsi="Arial" w:cs="Arial"/>
      <w:b/>
      <w:sz w:val="24"/>
    </w:rPr>
  </w:style>
  <w:style w:type="paragraph" w:customStyle="1" w:styleId="3">
    <w:name w:val="3级标题"/>
    <w:basedOn w:val="a"/>
    <w:link w:val="3CharChar"/>
    <w:qFormat/>
    <w:rsid w:val="00072AB7"/>
    <w:pPr>
      <w:widowControl w:val="0"/>
      <w:spacing w:before="300" w:line="460" w:lineRule="exact"/>
      <w:jc w:val="both"/>
      <w:outlineLvl w:val="2"/>
    </w:pPr>
    <w:rPr>
      <w:rFonts w:ascii="Arial" w:eastAsiaTheme="minorEastAsia" w:hAnsi="Arial" w:cs="Arial"/>
      <w:b/>
      <w:kern w:val="2"/>
    </w:rPr>
  </w:style>
  <w:style w:type="character" w:customStyle="1" w:styleId="xl26Char">
    <w:name w:val="xl26 Char"/>
    <w:qFormat/>
    <w:locked/>
    <w:rsid w:val="00072AB7"/>
    <w:rPr>
      <w:rFonts w:ascii="宋体" w:eastAsia="宋体" w:hAnsi="宋体"/>
      <w:szCs w:val="21"/>
    </w:rPr>
  </w:style>
  <w:style w:type="character" w:customStyle="1" w:styleId="Char7">
    <w:name w:val="居中正文 Char"/>
    <w:link w:val="ad"/>
    <w:locked/>
    <w:rsid w:val="00072AB7"/>
    <w:rPr>
      <w:rFonts w:ascii="宋体" w:eastAsia="宋体" w:hAnsi="Times New Roman"/>
      <w:kern w:val="28"/>
      <w:sz w:val="24"/>
    </w:rPr>
  </w:style>
  <w:style w:type="paragraph" w:customStyle="1" w:styleId="ad">
    <w:name w:val="居中正文"/>
    <w:basedOn w:val="a"/>
    <w:next w:val="a"/>
    <w:link w:val="Char7"/>
    <w:qFormat/>
    <w:rsid w:val="00072AB7"/>
    <w:pPr>
      <w:widowControl w:val="0"/>
      <w:adjustRightInd w:val="0"/>
      <w:spacing w:before="120" w:line="360" w:lineRule="auto"/>
      <w:jc w:val="center"/>
    </w:pPr>
    <w:rPr>
      <w:rFonts w:ascii="宋体" w:hAnsi="Times New Roman" w:cstheme="minorBidi"/>
      <w:kern w:val="28"/>
    </w:rPr>
  </w:style>
  <w:style w:type="paragraph" w:customStyle="1" w:styleId="1">
    <w:name w:val="1"/>
    <w:basedOn w:val="a"/>
    <w:next w:val="a6"/>
    <w:rsid w:val="00072AB7"/>
    <w:rPr>
      <w:rFonts w:ascii="宋体" w:hAnsi="Courier New"/>
      <w:kern w:val="2"/>
      <w:sz w:val="21"/>
      <w:szCs w:val="20"/>
    </w:rPr>
  </w:style>
  <w:style w:type="character" w:customStyle="1" w:styleId="Char2">
    <w:name w:val="纯文本 Char"/>
    <w:basedOn w:val="a0"/>
    <w:link w:val="a6"/>
    <w:uiPriority w:val="99"/>
    <w:semiHidden/>
    <w:qFormat/>
    <w:rsid w:val="00072AB7"/>
    <w:rPr>
      <w:rFonts w:ascii="宋体" w:eastAsia="宋体" w:hAnsi="Courier New" w:cs="Courier New"/>
      <w:kern w:val="0"/>
      <w:szCs w:val="21"/>
    </w:rPr>
  </w:style>
  <w:style w:type="character" w:customStyle="1" w:styleId="ae">
    <w:name w:val="样式 (符号) 宋体 小四"/>
    <w:rsid w:val="00072AB7"/>
    <w:rPr>
      <w:rFonts w:ascii="Times New Roman" w:hAnsi="Times New Roman" w:cs="Times New Roman" w:hint="default"/>
      <w:sz w:val="24"/>
      <w:szCs w:val="24"/>
    </w:rPr>
  </w:style>
  <w:style w:type="character" w:customStyle="1" w:styleId="fontstyle01">
    <w:name w:val="fontstyle01"/>
    <w:basedOn w:val="a0"/>
    <w:qFormat/>
    <w:rsid w:val="00072AB7"/>
    <w:rPr>
      <w:rFonts w:ascii="宋体" w:eastAsia="宋体" w:hAnsi="宋体" w:cs="宋体" w:hint="eastAsia"/>
      <w:color w:val="000000"/>
      <w:sz w:val="22"/>
      <w:szCs w:val="22"/>
    </w:rPr>
  </w:style>
  <w:style w:type="paragraph" w:customStyle="1" w:styleId="af">
    <w:name w:val="正文开头二"/>
    <w:basedOn w:val="a"/>
    <w:qFormat/>
    <w:rsid w:val="00072AB7"/>
    <w:pPr>
      <w:widowControl w:val="0"/>
      <w:autoSpaceDE w:val="0"/>
      <w:autoSpaceDN w:val="0"/>
      <w:adjustRightInd w:val="0"/>
      <w:spacing w:line="400" w:lineRule="atLeast"/>
      <w:jc w:val="both"/>
    </w:pPr>
    <w:rPr>
      <w:rFonts w:asciiTheme="minorHAnsi" w:eastAsiaTheme="minorEastAsia" w:hAnsiTheme="minorHAnsi" w:cstheme="minorBidi"/>
      <w:sz w:val="21"/>
      <w:szCs w:val="20"/>
    </w:rPr>
  </w:style>
  <w:style w:type="paragraph" w:customStyle="1" w:styleId="Default">
    <w:name w:val="Default"/>
    <w:qFormat/>
    <w:rsid w:val="00072AB7"/>
    <w:pPr>
      <w:widowControl w:val="0"/>
      <w:autoSpaceDE w:val="0"/>
      <w:autoSpaceDN w:val="0"/>
      <w:adjustRightInd w:val="0"/>
    </w:pPr>
    <w:rPr>
      <w:rFonts w:ascii="宋体" w:eastAsia="宋体" w:hAnsi="Times New Roman" w:cs="宋体"/>
      <w:color w:val="000000"/>
      <w:sz w:val="24"/>
      <w:szCs w:val="24"/>
    </w:rPr>
  </w:style>
  <w:style w:type="character" w:customStyle="1" w:styleId="Char5">
    <w:name w:val="页眉 Char"/>
    <w:basedOn w:val="a0"/>
    <w:link w:val="a9"/>
    <w:qFormat/>
    <w:rsid w:val="00072AB7"/>
    <w:rPr>
      <w:rFonts w:ascii="Tahoma" w:eastAsia="微软雅黑" w:hAnsi="Tahoma" w:cs="Times New Roman"/>
      <w:sz w:val="18"/>
      <w:szCs w:val="18"/>
    </w:rPr>
  </w:style>
  <w:style w:type="paragraph" w:customStyle="1" w:styleId="af0">
    <w:name w:val="改表内容居中"/>
    <w:basedOn w:val="a"/>
    <w:qFormat/>
    <w:rsid w:val="00072AB7"/>
    <w:pPr>
      <w:adjustRightInd w:val="0"/>
      <w:snapToGrid w:val="0"/>
      <w:jc w:val="center"/>
      <w:textAlignment w:val="center"/>
    </w:pPr>
    <w:rPr>
      <w:rFonts w:ascii="Times New Roman" w:eastAsia="微软雅黑" w:hAnsi="Times New Roman"/>
      <w:sz w:val="22"/>
    </w:rPr>
  </w:style>
  <w:style w:type="character" w:customStyle="1" w:styleId="Char4">
    <w:name w:val="页脚 Char"/>
    <w:basedOn w:val="a0"/>
    <w:link w:val="a8"/>
    <w:uiPriority w:val="99"/>
    <w:rsid w:val="00072AB7"/>
    <w:rPr>
      <w:rFonts w:ascii="Calibri" w:eastAsia="宋体" w:hAnsi="Calibri" w:cs="Times New Roman"/>
      <w:kern w:val="0"/>
      <w:sz w:val="18"/>
      <w:szCs w:val="18"/>
    </w:rPr>
  </w:style>
  <w:style w:type="paragraph" w:customStyle="1" w:styleId="10">
    <w:name w:val="普通(网站)1"/>
    <w:basedOn w:val="a"/>
    <w:rsid w:val="003B56F9"/>
    <w:pPr>
      <w:spacing w:before="100" w:beforeAutospacing="1" w:after="100" w:afterAutospacing="1"/>
    </w:pPr>
    <w:rPr>
      <w:rFonts w:ascii="宋体" w:hAnsi="宋体" w:cs="宋体"/>
      <w:szCs w:val="24"/>
    </w:rPr>
  </w:style>
</w:styles>
</file>

<file path=word/webSettings.xml><?xml version="1.0" encoding="utf-8"?>
<w:webSettings xmlns:r="http://schemas.openxmlformats.org/officeDocument/2006/relationships" xmlns:w="http://schemas.openxmlformats.org/wordprocessingml/2006/main">
  <w:divs>
    <w:div w:id="181479014">
      <w:bodyDiv w:val="1"/>
      <w:marLeft w:val="0"/>
      <w:marRight w:val="0"/>
      <w:marTop w:val="0"/>
      <w:marBottom w:val="0"/>
      <w:divBdr>
        <w:top w:val="none" w:sz="0" w:space="0" w:color="auto"/>
        <w:left w:val="none" w:sz="0" w:space="0" w:color="auto"/>
        <w:bottom w:val="none" w:sz="0" w:space="0" w:color="auto"/>
        <w:right w:val="none" w:sz="0" w:space="0" w:color="auto"/>
      </w:divBdr>
    </w:div>
    <w:div w:id="308947455">
      <w:bodyDiv w:val="1"/>
      <w:marLeft w:val="0"/>
      <w:marRight w:val="0"/>
      <w:marTop w:val="0"/>
      <w:marBottom w:val="0"/>
      <w:divBdr>
        <w:top w:val="none" w:sz="0" w:space="0" w:color="auto"/>
        <w:left w:val="none" w:sz="0" w:space="0" w:color="auto"/>
        <w:bottom w:val="none" w:sz="0" w:space="0" w:color="auto"/>
        <w:right w:val="none" w:sz="0" w:space="0" w:color="auto"/>
      </w:divBdr>
    </w:div>
    <w:div w:id="1256128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000C0-958A-4CDE-9104-F4981C4F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2193</Words>
  <Characters>12504</Characters>
  <Application>Microsoft Office Word</Application>
  <DocSecurity>0</DocSecurity>
  <Lines>104</Lines>
  <Paragraphs>29</Paragraphs>
  <ScaleCrop>false</ScaleCrop>
  <Company>Microsoft</Company>
  <LinksUpToDate>false</LinksUpToDate>
  <CharactersWithSpaces>14668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2023-05-19T01:42:00Z</dcterms:created>
  <dcterms:modified xsi:type="dcterms:W3CDTF">2023-05-22T09:41:00Z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920E0264877A4CD6A2B77A636A61AD88_12</vt:lpwstr>
  </property>
</Properties>
</file>